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</w:tabs>
        <w:bidi w:val="0"/>
        <w:spacing w:before="0" w:after="160" w:line="259" w:lineRule="auto"/>
        <w:ind w:left="0" w:right="0" w:firstLine="0"/>
        <w:jc w:val="center"/>
        <w:rPr>
          <w:rFonts w:ascii="Calibri" w:cs="Calibri" w:hAnsi="Calibri" w:eastAsia="Calibri"/>
          <w:sz w:val="22"/>
          <w:szCs w:val="22"/>
          <w:u w:color="000000"/>
          <w:rtl w:val="0"/>
          <w:lang w:val="it-IT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>Comunicato</w:t>
      </w:r>
      <w:r>
        <w:rPr>
          <w:rFonts w:ascii="Calibri" w:hAnsi="Calibri"/>
          <w:sz w:val="22"/>
          <w:szCs w:val="22"/>
          <w:u w:color="000000"/>
          <w:rtl w:val="0"/>
          <w:lang w:val="it-IT"/>
        </w:rPr>
        <w:t xml:space="preserve"> stampa</w:t>
      </w:r>
    </w:p>
    <w:p>
      <w:pPr>
        <w:pStyle w:val="Di default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</w:tabs>
        <w:bidi w:val="0"/>
        <w:spacing w:before="0" w:after="160" w:line="259" w:lineRule="auto"/>
        <w:ind w:left="0" w:right="0" w:firstLine="0"/>
        <w:jc w:val="center"/>
        <w:rPr>
          <w:rFonts w:ascii="Calibri" w:cs="Calibri" w:hAnsi="Calibri" w:eastAsia="Calibri"/>
          <w:sz w:val="22"/>
          <w:szCs w:val="22"/>
          <w:u w:color="000000"/>
          <w:rtl w:val="0"/>
          <w:lang w:val="it-IT"/>
        </w:rPr>
      </w:pPr>
      <w:r>
        <w:rPr>
          <w:rFonts w:ascii="Calibri" w:hAnsi="Calibri"/>
          <w:sz w:val="22"/>
          <w:szCs w:val="22"/>
          <w:u w:color="000000"/>
          <w:rtl w:val="0"/>
          <w:lang w:val="it-IT"/>
        </w:rPr>
        <w:t>12 dicembre 2024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160" w:line="240" w:lineRule="auto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28"/>
          <w:szCs w:val="28"/>
          <w:shd w:val="clear" w:color="auto" w:fill="ffffff"/>
          <w:rtl w:val="0"/>
        </w:rPr>
      </w:pPr>
      <w:r>
        <w:rPr>
          <w:rFonts w:ascii="Verdana" w:hAnsi="Verdana"/>
          <w:b w:val="1"/>
          <w:bCs w:val="1"/>
          <w:sz w:val="28"/>
          <w:szCs w:val="28"/>
          <w:shd w:val="clear" w:color="auto" w:fill="ffffff"/>
          <w:rtl w:val="0"/>
          <w:lang w:val="it-IT"/>
        </w:rPr>
        <w:t xml:space="preserve">Roberta Bruzzone sulla lotta al cyberbullismo: </w:t>
      </w:r>
      <w:r>
        <w:rPr>
          <w:rFonts w:ascii="Verdana" w:hAnsi="Verdana" w:hint="default"/>
          <w:b w:val="1"/>
          <w:bCs w:val="1"/>
          <w:sz w:val="28"/>
          <w:szCs w:val="28"/>
          <w:shd w:val="clear" w:color="auto" w:fill="ffffff"/>
          <w:rtl w:val="0"/>
          <w:lang w:val="it-IT"/>
        </w:rPr>
        <w:t>“</w:t>
      </w:r>
      <w:r>
        <w:rPr>
          <w:rFonts w:ascii="Verdana" w:hAnsi="Verdana"/>
          <w:b w:val="1"/>
          <w:bCs w:val="1"/>
          <w:sz w:val="28"/>
          <w:szCs w:val="28"/>
          <w:shd w:val="clear" w:color="auto" w:fill="ffffff"/>
          <w:rtl w:val="0"/>
          <w:lang w:val="it-IT"/>
        </w:rPr>
        <w:t>I genitori conoscano le abitudini dei propri figli</w:t>
      </w:r>
      <w:r>
        <w:rPr>
          <w:rFonts w:ascii="Verdana" w:hAnsi="Verdana" w:hint="default"/>
          <w:b w:val="1"/>
          <w:bCs w:val="1"/>
          <w:sz w:val="28"/>
          <w:szCs w:val="28"/>
          <w:shd w:val="clear" w:color="auto" w:fill="ffffff"/>
          <w:rtl w:val="0"/>
          <w:lang w:val="it-IT"/>
        </w:rPr>
        <w:t xml:space="preserve">” </w:t>
      </w:r>
    </w:p>
    <w:p>
      <w:pPr>
        <w:pStyle w:val="Di default"/>
        <w:bidi w:val="0"/>
        <w:spacing w:before="0" w:after="160" w:line="259" w:lineRule="auto"/>
        <w:ind w:left="0" w:right="0" w:firstLine="0"/>
        <w:jc w:val="center"/>
        <w:rPr>
          <w:rFonts w:ascii="Verdana" w:cs="Verdana" w:hAnsi="Verdana" w:eastAsia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La criminologa al convegno degli Psicologi alla Mole: </w:t>
      </w:r>
      <w:r>
        <w:rPr>
          <w:rFonts w:ascii="Verdana" w:hAnsi="Verdana" w:hint="default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Verdana" w:hAnsi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Le mente dei pi</w:t>
      </w:r>
      <w:r>
        <w:rPr>
          <w:rFonts w:ascii="Verdana" w:hAnsi="Verdana" w:hint="default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ù </w:t>
      </w:r>
      <w:r>
        <w:rPr>
          <w:rFonts w:ascii="Verdana" w:hAnsi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piccoli ha bisogno di stimoli nella vita reale</w:t>
      </w:r>
      <w:r>
        <w:rPr>
          <w:rFonts w:ascii="Verdana" w:hAnsi="Verdana" w:hint="default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”</w:t>
      </w:r>
      <w:r>
        <w:rPr>
          <w:rFonts w:ascii="Verdana" w:hAnsi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Verdana" w:hAnsi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Guercio e Marilungo: </w:t>
      </w:r>
      <w:r>
        <w:rPr>
          <w:rFonts w:ascii="Verdana" w:hAnsi="Verdana" w:hint="default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Verdana" w:hAnsi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Educhiamoli dalle scuole</w:t>
      </w:r>
      <w:r>
        <w:rPr>
          <w:rFonts w:ascii="Verdana" w:hAnsi="Verdana" w:hint="default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”</w:t>
      </w:r>
      <w:r>
        <w:rPr>
          <w:rFonts w:ascii="Verdana" w:hAnsi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. Lavenia: </w:t>
      </w:r>
      <w:r>
        <w:rPr>
          <w:rFonts w:ascii="Verdana" w:hAnsi="Verdana" w:hint="default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Verdana" w:hAnsi="Verdana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Insegniamo il rispetto ai giovani</w:t>
      </w:r>
      <w:r>
        <w:rPr>
          <w:rFonts w:ascii="Verdana" w:hAnsi="Verdana" w:hint="default"/>
          <w:i w:val="1"/>
          <w:i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”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i w:val="1"/>
          <w:iCs w:val="1"/>
          <w:outline w:val="0"/>
          <w:color w:val="212121"/>
          <w:sz w:val="28"/>
          <w:szCs w:val="28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6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ANCONA -</w:t>
      </w:r>
      <w:r>
        <w:rPr>
          <w:rFonts w:ascii="Verdana" w:hAnsi="Verdana"/>
          <w:i w:val="1"/>
          <w:i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La prima cosa da fare per prevenire il pericolo della rete 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conoscere le abitudini online dei figli, quello che fanno a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ttraverso l'utilizzo dei loro dispositivi elettronici. Non 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pensabile che un genitore consideri un cellulare una sorta di babysitter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,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a cui delegare buona parte di quelle che sono le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loro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relazioni.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Bisogna capiscano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le problematiche e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vigilino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adeguata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mente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sulla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vita d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ei pi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ù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piccoli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”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.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Sono le parole della criminologa Roberta Bruzzone, intervenuta oggi pomeriggio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all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auditorium 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1"/>
          <w14:textOutline w14:w="12700" w14:cap="flat">
            <w14:noFill/>
            <w14:miter w14:lim="400000"/>
          </w14:textOutline>
        </w:rPr>
        <w:t>‘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pt-PT"/>
          <w14:textOutline w14:w="12700" w14:cap="flat">
            <w14:noFill/>
            <w14:miter w14:lim="400000"/>
          </w14:textOutline>
        </w:rPr>
        <w:t>Tamburi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1"/>
          <w14:textOutline w14:w="12700" w14:cap="flat">
            <w14:noFill/>
            <w14:miter w14:lim="400000"/>
          </w14:textOutline>
        </w:rPr>
        <w:t xml:space="preserve">’ 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della Mole Vanvitelliana di Ancona, nell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incontro aperto alla cittadinanza 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1"/>
          <w14:textOutline w14:w="12700" w14:cap="flat">
            <w14:noFill/>
            <w14:miter w14:lim="400000"/>
          </w14:textOutline>
        </w:rPr>
        <w:t>‘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Prevenzione e trattamento dei fenomeni correlati all'uso disfunzionale della tecnologia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, organizzato dall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Ordine degli Psicologi delle Marche con il patrocinio del Centro Servizi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per il</w:t>
      </w:r>
      <w:r>
        <w:rPr>
          <w:rFonts w:ascii="Verdana" w:hAnsi="Verdana" w:hint="default"/>
          <w:sz w:val="26"/>
          <w:szCs w:val="26"/>
          <w:u w:color="000000"/>
          <w:shd w:val="clear" w:color="auto" w:fill="ffffff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Volontariato</w:t>
      </w: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(Csv).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6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Verdana" w:hAnsi="Verdana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>Sono preoccupanti i numeri che legano questo fenomeno alle Marche, dove</w:t>
      </w:r>
      <w:r>
        <w:rPr>
          <w:rFonts w:ascii="Verdana" w:hAnsi="Verdana"/>
          <w:i w:val="1"/>
          <w:iCs w:val="1"/>
          <w:sz w:val="26"/>
          <w:szCs w:val="26"/>
          <w:u w:color="000000"/>
          <w:shd w:val="clear" w:color="auto" w:fill="ffffff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il 73,4% di bambini e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giovani</w:t>
      </w:r>
      <w:r>
        <w:rPr>
          <w:rFonts w:ascii="Verdana" w:hAnsi="Verdana"/>
          <w:sz w:val="26"/>
          <w:szCs w:val="26"/>
          <w:shd w:val="clear" w:color="auto" w:fill="ffffff"/>
          <w:rtl w:val="0"/>
        </w:rPr>
        <w:t xml:space="preserve">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dai</w:t>
      </w:r>
      <w:r>
        <w:rPr>
          <w:rFonts w:ascii="Verdana" w:hAnsi="Verdana"/>
          <w:sz w:val="26"/>
          <w:szCs w:val="26"/>
          <w:shd w:val="clear" w:color="auto" w:fill="ffffff"/>
          <w:rtl w:val="0"/>
        </w:rPr>
        <w:t xml:space="preserve"> 6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a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i 17 anni utilizza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I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nternet tutti i giorni,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rispetto a un media nazionale del </w:t>
      </w:r>
      <w:r>
        <w:rPr>
          <w:rFonts w:ascii="Verdana" w:hAnsi="Verdana"/>
          <w:sz w:val="26"/>
          <w:szCs w:val="26"/>
          <w:shd w:val="clear" w:color="auto" w:fill="ffffff"/>
          <w:rtl w:val="0"/>
        </w:rPr>
        <w:t xml:space="preserve">78,3%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compresa tra 11 e 13. Il dato pi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ù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preoccupante citato n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ell</w:t>
      </w:r>
      <w:r>
        <w:rPr>
          <w:rFonts w:ascii="Verdana" w:hAnsi="Verdana" w:hint="default"/>
          <w:sz w:val="26"/>
          <w:szCs w:val="26"/>
          <w:shd w:val="clear" w:color="auto" w:fill="ffffff"/>
          <w:rtl w:val="1"/>
        </w:rPr>
        <w:t>’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Atlante dell</w:t>
      </w:r>
      <w:r>
        <w:rPr>
          <w:rFonts w:ascii="Verdana" w:hAnsi="Verdana" w:hint="default"/>
          <w:sz w:val="26"/>
          <w:szCs w:val="26"/>
          <w:shd w:val="clear" w:color="auto" w:fill="ffffff"/>
          <w:rtl w:val="1"/>
        </w:rPr>
        <w:t>’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infanzia a rischio in Italia di Save the Children,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 per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ò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, 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è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che nella nostra regione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il 14,3% dei ragazzi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con lo stesso range di et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à 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è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stato vittima di cyberbullismo.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6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In apertura dell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’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evento sono intervenuti la presidente dell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’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Ordine degli Psicologi delle Marche, K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atia Marilungo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, e la consigliera </w:t>
      </w:r>
      <w:r>
        <w:rPr>
          <w:rFonts w:ascii="Verdana" w:hAnsi="Verdana"/>
          <w:sz w:val="26"/>
          <w:szCs w:val="26"/>
          <w:shd w:val="clear" w:color="auto" w:fill="ffffff"/>
          <w:rtl w:val="0"/>
        </w:rPr>
        <w:t xml:space="preserve">e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segretaria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 dell</w:t>
      </w:r>
      <w:r>
        <w:rPr>
          <w:rFonts w:ascii="Verdana" w:hAnsi="Verdana" w:hint="default"/>
          <w:sz w:val="26"/>
          <w:szCs w:val="26"/>
          <w:shd w:val="clear" w:color="auto" w:fill="ffffff"/>
          <w:rtl w:val="1"/>
        </w:rPr>
        <w:t>’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Ordine, Federica Guercio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. Quest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’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ultima ha parlato del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 ruolo della psicologia scolastica negli interventi di prevenzione.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 Nella seconda parte, quindi, Bruzzone e lo psicologo e psicoterapeuta Giuseppe Lavenia sono intervenuti nel talk 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‘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Il lato oscuro della rete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’</w:t>
      </w:r>
      <w:r>
        <w:rPr>
          <w:rFonts w:ascii="Verdana" w:hAnsi="Verdana"/>
          <w:sz w:val="26"/>
          <w:szCs w:val="26"/>
          <w:shd w:val="clear" w:color="auto" w:fill="ffffff"/>
          <w:rtl w:val="0"/>
        </w:rPr>
        <w:t>,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 moderato dal giornalista Vincenzo Varagona, nel quale hanno parlato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 delle sfide poste dalle nuove tecnologie al sistema educativo, alle famiglie e alle istituzioni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. Le ultime erano presenti nelle figure del presidente del Consiglio regionale Dino Latini (collegato da remoto), dell</w:t>
      </w:r>
      <w:r>
        <w:rPr>
          <w:rFonts w:ascii="Verdana" w:hAnsi="Verdana" w:hint="default"/>
          <w:sz w:val="26"/>
          <w:szCs w:val="26"/>
          <w:shd w:val="clear" w:color="auto" w:fill="ffffff"/>
          <w:rtl w:val="1"/>
        </w:rPr>
        <w:t>’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assessora regionale alla Cultura Chiara Biondi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, del vicesindaco di Ancona Giovanni Zinni, dell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’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assessora ai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Servizi sociali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 Manuela Caucci, e del vicepresidente del </w:t>
      </w:r>
      <w:r>
        <w:rPr>
          <w:rFonts w:ascii="Verdana" w:hAnsi="Verdana"/>
          <w:sz w:val="26"/>
          <w:szCs w:val="26"/>
          <w:shd w:val="clear" w:color="auto" w:fill="ffffff"/>
          <w:rtl w:val="0"/>
        </w:rPr>
        <w:t>C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sv, Paolo Gobbi.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u w:color="000000"/>
          <w:rtl w:val="0"/>
          <w:lang w:val="it-IT"/>
        </w:rPr>
      </w:pPr>
      <w:r>
        <w:rPr>
          <w:rFonts w:ascii="Verdana" w:hAnsi="Verdana" w:hint="default"/>
          <w:sz w:val="26"/>
          <w:szCs w:val="26"/>
          <w:u w:color="000000"/>
          <w:rtl w:val="0"/>
          <w:lang w:val="it-IT"/>
        </w:rPr>
        <w:t>“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>Il lato scuro delle piattaforme di interconnessione non risparmia nessuno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</w:rPr>
        <w:t xml:space="preserve"> — 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 xml:space="preserve">sono i pensieri di Marilungo e Guercio 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</w:rPr>
        <w:t xml:space="preserve">— 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>spesso ne scaturiscono reati come c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 xml:space="preserve">yberbullismo, </w:t>
      </w:r>
      <w:r>
        <w:rPr>
          <w:rFonts w:ascii="Verdana" w:hAnsi="Verdana"/>
          <w:i w:val="1"/>
          <w:iCs w:val="1"/>
          <w:sz w:val="26"/>
          <w:szCs w:val="26"/>
          <w:u w:color="000000"/>
          <w:rtl w:val="0"/>
          <w:lang w:val="it-IT"/>
        </w:rPr>
        <w:t>grooming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 xml:space="preserve">, </w:t>
      </w:r>
      <w:r>
        <w:rPr>
          <w:rFonts w:ascii="Verdana" w:hAnsi="Verdana"/>
          <w:i w:val="1"/>
          <w:iCs w:val="1"/>
          <w:sz w:val="26"/>
          <w:szCs w:val="26"/>
          <w:u w:color="000000"/>
          <w:rtl w:val="0"/>
          <w:lang w:val="it-IT"/>
        </w:rPr>
        <w:t>cyberstalking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 xml:space="preserve">, </w:t>
      </w:r>
      <w:r>
        <w:rPr>
          <w:rFonts w:ascii="Verdana" w:hAnsi="Verdana"/>
          <w:i w:val="1"/>
          <w:iCs w:val="1"/>
          <w:sz w:val="26"/>
          <w:szCs w:val="26"/>
          <w:u w:color="000000"/>
          <w:rtl w:val="0"/>
          <w:lang w:val="it-IT"/>
        </w:rPr>
        <w:t>hate speech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 xml:space="preserve">, violenza, molestie, pornografie e truffe. La nostra vita 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</w:rPr>
        <w:t xml:space="preserve">è 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 xml:space="preserve">interamente online e 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>si corrono troppi rischi perch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</w:rPr>
        <w:t xml:space="preserve">é 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>l'et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</w:rPr>
        <w:t xml:space="preserve">à 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 xml:space="preserve">di utilizzo della rete e dei social 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</w:rPr>
        <w:t xml:space="preserve">è 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>sempre pi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</w:rPr>
        <w:t xml:space="preserve">ù 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>bassa e le restrizioni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 xml:space="preserve"> non sono ancora del tutto efficaci. Vogliamo ricordare il nostro impegno nella promozione della 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>legge sulla psicologia scolastica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 xml:space="preserve"> istituita nel 2021. Da allora la Regione si impegna nel finanziare un servizio che quest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</w:rPr>
        <w:t>’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>anno ha interessato 30 istituti del territorio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</w:rPr>
        <w:t>”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 xml:space="preserve">. Lo psicologo Giovanni Siena si 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</w:rPr>
        <w:t xml:space="preserve">è 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 xml:space="preserve">invece chiesto 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</w:rPr>
        <w:t>“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 xml:space="preserve">se i genitori di oggi reggano la frustrazione nel riuscire a dare le regole ai loro figli. La risposta e 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</w:rPr>
        <w:t>‘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>no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</w:rPr>
        <w:t>’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>, li assecondano. Stanno molto tempo fuori casa e faticano a sostenerlo. Dobbiamo aiutare anche padre e madre nel farsi rispettare con i loro ruoli</w:t>
      </w:r>
      <w:r>
        <w:rPr>
          <w:rFonts w:ascii="Verdana" w:hAnsi="Verdana" w:hint="default"/>
          <w:sz w:val="26"/>
          <w:szCs w:val="26"/>
          <w:u w:color="000000"/>
          <w:rtl w:val="0"/>
          <w:lang w:val="it-IT"/>
        </w:rPr>
        <w:t>”</w:t>
      </w:r>
      <w:r>
        <w:rPr>
          <w:rFonts w:ascii="Verdana" w:hAnsi="Verdana"/>
          <w:sz w:val="26"/>
          <w:szCs w:val="26"/>
          <w:u w:color="000000"/>
          <w:rtl w:val="0"/>
          <w:lang w:val="it-IT"/>
        </w:rPr>
        <w:t xml:space="preserve">. </w:t>
      </w:r>
    </w:p>
    <w:p>
      <w:pPr>
        <w:pStyle w:val="Di default"/>
        <w:bidi w:val="0"/>
        <w:spacing w:before="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u w:color="000000"/>
          <w:rtl w:val="0"/>
          <w:lang w:val="it-IT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6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Oltre ai dati sul cyberbullismo, Lavenia ha sottolineato il problema dell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’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uso troppo frequente del digitale da parte dei pi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ù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piccoli, spiegando come un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’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educazione attenta e rigorosa dei genitori con i propri figli sia fondamentale. 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“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I dati non vanno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ignora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ti,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 soprattutto considerando che dietro ogni numero c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’è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una storia, spesso fatta di silenzi, paure e isolamento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 — è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il suo pensiero 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—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Nelle Marche la presenza di una legge regionale specifica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 (dell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’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agosto 2018, 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“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ilbullismononprendecampo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</w:rPr>
        <w:t>”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, ndr)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 è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un passo importante, ma non basta.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Costruiamo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una societ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</w:rPr>
        <w:t xml:space="preserve">à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che protegga i pi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ù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fragili e insegni ai nostri ragazzi che il rispetto non 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è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un optional, ma un fondamento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per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 ogni relazione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.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 Se falliamo in questo compito, lasceremo soli i pi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ù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giovani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”</w:t>
      </w:r>
      <w:r>
        <w:rPr>
          <w:rFonts w:ascii="Verdana" w:hAnsi="Verdana"/>
          <w:sz w:val="26"/>
          <w:szCs w:val="26"/>
          <w:shd w:val="clear" w:color="auto" w:fill="ffffff"/>
          <w:rtl w:val="0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6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“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Il lato oscuro della rete esiste ed 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è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diventato sempre pi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ù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spesso un terreno di caccia per i potenziali predatori, che oramai sono tantissimi 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—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ha aggiunto Bruzzone, che ha citato anche il caso di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Larimar Annaloro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, la </w:t>
      </w:r>
      <w:r>
        <w:rPr>
          <w:rFonts w:ascii="Verdana" w:hAnsi="Verdana"/>
          <w:sz w:val="26"/>
          <w:szCs w:val="26"/>
          <w:shd w:val="clear" w:color="auto" w:fill="ffffff"/>
          <w:rtl w:val="0"/>
        </w:rPr>
        <w:t>15enn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e trovata morta a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Piazza Armerina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 (Enna) il 5 novembre scorso 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—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Educando e sensibilizzando le persone possiamo aiutare a prevenire queste problematiche. I pi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ù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piccoli non possono vedere lo smartphone come una protesi della loro mente, che ha bisogno di ben altri stimoli. Stando tutto il giorno al cellulare, la mutilano dal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punto di vista psicosociale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. Occorre che riscoprano le relazioni, che non si annoino facendo iniziative continue nella vita reale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”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.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bidi w:val="0"/>
        <w:spacing w:before="0" w:after="260" w:line="240" w:lineRule="auto"/>
        <w:ind w:left="0" w:right="0" w:firstLine="0"/>
        <w:jc w:val="left"/>
        <w:rPr>
          <w:rFonts w:ascii="Verdana" w:cs="Verdana" w:hAnsi="Verdana" w:eastAsia="Verdana"/>
          <w:sz w:val="26"/>
          <w:szCs w:val="26"/>
          <w:shd w:val="clear" w:color="auto" w:fill="ffffff"/>
          <w:rtl w:val="0"/>
        </w:rPr>
      </w:pP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Secondo l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’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indagine 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‘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Sorveglianza Bambini 0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softHyphen/>
        <w:t>2 anni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’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dell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’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Istituto Superiore di Sanit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à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(Iss), troppi bambini nei primi mesi di vita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passano del tempo davanti a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Tv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, computer, tablet o cellulari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: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il 22,1% nella fascia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dei </w:t>
      </w:r>
      <w:r>
        <w:rPr>
          <w:rFonts w:ascii="Verdana" w:hAnsi="Verdana"/>
          <w:sz w:val="26"/>
          <w:szCs w:val="26"/>
          <w:shd w:val="clear" w:color="auto" w:fill="ffffff"/>
          <w:rtl w:val="0"/>
        </w:rPr>
        <w:t>2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softHyphen/>
        <w:t>5 mesi, percentuale che cresce all</w:t>
      </w:r>
      <w:r>
        <w:rPr>
          <w:rFonts w:ascii="Verdana" w:hAnsi="Verdana" w:hint="default"/>
          <w:sz w:val="26"/>
          <w:szCs w:val="26"/>
          <w:shd w:val="clear" w:color="auto" w:fill="ffffff"/>
          <w:rtl w:val="1"/>
        </w:rPr>
        <w:t>’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aumentare dell</w:t>
      </w:r>
      <w:r>
        <w:rPr>
          <w:rFonts w:ascii="Verdana" w:hAnsi="Verdana" w:hint="default"/>
          <w:sz w:val="26"/>
          <w:szCs w:val="26"/>
          <w:shd w:val="clear" w:color="auto" w:fill="ffffff"/>
          <w:rtl w:val="1"/>
        </w:rPr>
        <w:t>’</w:t>
      </w:r>
      <w:r>
        <w:rPr>
          <w:rFonts w:ascii="Verdana" w:hAnsi="Verdana"/>
          <w:sz w:val="26"/>
          <w:szCs w:val="26"/>
          <w:shd w:val="clear" w:color="auto" w:fill="ffffff"/>
          <w:rtl w:val="0"/>
        </w:rPr>
        <w:t>et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</w:rPr>
        <w:t xml:space="preserve">à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fino ad arrivare al 58,1% tra i bambini di 11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softHyphen/>
        <w:t>-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15 mesi.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Lavenia ha anche ricordato i dati dell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’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indagine nazionale dell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>’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Associazione nazionale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Dipendenze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Tecnologiche Gap e Cyberbullismo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>, secondo cui i bambini in Italia tra 3-4 anni hanno gi</w:t>
      </w:r>
      <w:r>
        <w:rPr>
          <w:rFonts w:ascii="Verdana" w:hAnsi="Verdana" w:hint="default"/>
          <w:sz w:val="26"/>
          <w:szCs w:val="26"/>
          <w:shd w:val="clear" w:color="auto" w:fill="ffffff"/>
          <w:rtl w:val="0"/>
          <w:lang w:val="it-IT"/>
        </w:rPr>
        <w:t xml:space="preserve">à </w:t>
      </w:r>
      <w:r>
        <w:rPr>
          <w:rFonts w:ascii="Verdana" w:hAnsi="Verdana"/>
          <w:sz w:val="26"/>
          <w:szCs w:val="26"/>
          <w:shd w:val="clear" w:color="auto" w:fill="ffffff"/>
          <w:rtl w:val="0"/>
          <w:lang w:val="it-IT"/>
        </w:rPr>
        <w:t xml:space="preserve">uno smartphone (17%), usano un tablet (78%) o un laptop (10%), poi guardano tv o film sui device (81%) o utilizzano piattaforme di video sharing (89%). Ma usano anche siti o app di messaggistica (50%) e i social (21%), dove hanno un profilo (24%). </w:t>
      </w:r>
    </w:p>
    <w:p>
      <w:pPr>
        <w:pStyle w:val="Di default"/>
        <w:bidi w:val="0"/>
        <w:spacing w:before="0" w:line="259" w:lineRule="auto"/>
        <w:ind w:left="0" w:right="0" w:firstLine="0"/>
        <w:jc w:val="right"/>
        <w:rPr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rFonts w:ascii="Verdana" w:hAnsi="Verdana"/>
          <w:sz w:val="26"/>
          <w:szCs w:val="26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Ufficio stampa Moretti Comunicazione</w:t>
      </w:r>
    </w:p>
    <w:p>
      <w:pPr>
        <w:pStyle w:val="Di default"/>
        <w:bidi w:val="0"/>
        <w:spacing w:before="0" w:line="259" w:lineRule="auto"/>
        <w:ind w:left="0" w:right="0" w:firstLine="0"/>
        <w:jc w:val="right"/>
        <w:rPr>
          <w:rFonts w:ascii="Verdana" w:cs="Verdana" w:hAnsi="Verdana" w:eastAsia="Verdana"/>
          <w:u w:color="000000"/>
          <w:rtl w:val="0"/>
          <w:lang w:val="it-IT"/>
        </w:rPr>
      </w:pPr>
      <w:r>
        <w:rPr>
          <w:rFonts w:ascii="Verdana" w:hAnsi="Verdana"/>
          <w:u w:color="000000"/>
          <w:rtl w:val="0"/>
          <w:lang w:val="it-IT"/>
        </w:rPr>
        <w:t>Lorenzo Pastuglia</w:t>
      </w:r>
    </w:p>
    <w:p>
      <w:pPr>
        <w:pStyle w:val="Di default"/>
        <w:bidi w:val="0"/>
        <w:spacing w:before="0" w:line="259" w:lineRule="auto"/>
        <w:ind w:left="0" w:right="0" w:firstLine="0"/>
        <w:jc w:val="right"/>
        <w:rPr>
          <w:rFonts w:ascii="Verdana" w:cs="Verdana" w:hAnsi="Verdana" w:eastAsia="Verdana"/>
          <w:u w:color="000000"/>
          <w:rtl w:val="0"/>
          <w:lang w:val="it-IT"/>
        </w:rPr>
      </w:pPr>
      <w:r>
        <w:rPr>
          <w:rStyle w:val="Hyperlink.0"/>
          <w:rFonts w:ascii="Verdana" w:cs="Verdana" w:hAnsi="Verdana" w:eastAsia="Verdana"/>
          <w:outline w:val="0"/>
          <w:color w:val="0563c1"/>
          <w:u w:val="single" w:color="0563c1"/>
          <w:rtl w:val="0"/>
          <w:lang w:val="it-IT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rFonts w:ascii="Verdana" w:cs="Verdana" w:hAnsi="Verdana" w:eastAsia="Verdana"/>
          <w:outline w:val="0"/>
          <w:color w:val="0563c1"/>
          <w:u w:val="single" w:color="0563c1"/>
          <w:rtl w:val="0"/>
          <w:lang w:val="it-IT"/>
          <w14:textFill>
            <w14:solidFill>
              <w14:srgbClr w14:val="0563C1"/>
            </w14:solidFill>
          </w14:textFill>
        </w:rPr>
        <w:instrText xml:space="preserve"> HYPERLINK "mailto:nicoletta.canapa@moretticomunicazione.eu"</w:instrText>
      </w:r>
      <w:r>
        <w:rPr>
          <w:rStyle w:val="Hyperlink.0"/>
          <w:rFonts w:ascii="Verdana" w:cs="Verdana" w:hAnsi="Verdana" w:eastAsia="Verdana"/>
          <w:outline w:val="0"/>
          <w:color w:val="0563c1"/>
          <w:u w:val="single" w:color="0563c1"/>
          <w:rtl w:val="0"/>
          <w:lang w:val="it-IT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rFonts w:ascii="Verdana" w:hAnsi="Verdana"/>
          <w:outline w:val="0"/>
          <w:color w:val="0563c1"/>
          <w:u w:val="single" w:color="0563c1"/>
          <w:rtl w:val="0"/>
          <w:lang w:val="it-IT"/>
          <w14:textFill>
            <w14:solidFill>
              <w14:srgbClr w14:val="0563C1"/>
            </w14:solidFill>
          </w14:textFill>
        </w:rPr>
        <w:t>lorenzo.pastuglia@moretticomunicazione.eu</w:t>
      </w:r>
      <w:r>
        <w:rPr>
          <w:rFonts w:ascii="Verdana" w:cs="Verdana" w:hAnsi="Verdana" w:eastAsia="Verdana"/>
          <w:u w:color="000000"/>
          <w:rtl w:val="0"/>
          <w:lang w:val="it-IT"/>
        </w:rPr>
        <w:fldChar w:fldCharType="end" w:fldLock="0"/>
      </w:r>
    </w:p>
    <w:p>
      <w:pPr>
        <w:pStyle w:val="Di default"/>
        <w:bidi w:val="0"/>
        <w:spacing w:before="0" w:line="259" w:lineRule="auto"/>
        <w:ind w:left="0" w:right="0" w:firstLine="0"/>
        <w:jc w:val="right"/>
        <w:rPr>
          <w:rtl w:val="0"/>
        </w:rPr>
      </w:pPr>
      <w:r>
        <w:rPr>
          <w:rFonts w:ascii="Verdana" w:hAnsi="Verdana"/>
          <w:u w:color="000000"/>
          <w:rtl w:val="0"/>
          <w:lang w:val="it-IT"/>
        </w:rPr>
        <w:t>34</w:t>
      </w:r>
      <w:r>
        <w:rPr>
          <w:rFonts w:ascii="Verdana" w:hAnsi="Verdana"/>
          <w:u w:color="000000"/>
          <w:rtl w:val="0"/>
          <w:lang w:val="it-IT"/>
        </w:rPr>
        <w:t>0/1079155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283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drawing xmlns:a="http://schemas.openxmlformats.org/drawingml/2006/main">
        <wp:inline distT="0" distB="0" distL="0" distR="0">
          <wp:extent cx="994400" cy="747695"/>
          <wp:effectExtent l="0" t="0" r="0" b="0"/>
          <wp:docPr id="1073741825" name="officeArt object" descr="logo_ordine psicologi march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ordine psicologi marche.jpg" descr="logo_ordine psicologi marche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400" cy="7476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