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AD" w:rsidRPr="00E356AD" w:rsidRDefault="0009232C" w:rsidP="00E356AD">
      <w:pPr>
        <w:pStyle w:val="NormaleWeb"/>
        <w:jc w:val="center"/>
      </w:pPr>
      <w:r>
        <w:rPr>
          <w:rFonts w:ascii="Book Antiqua" w:hAnsi="Book Antiqua"/>
          <w:noProof/>
        </w:rPr>
        <w:drawing>
          <wp:inline distT="0" distB="0" distL="0" distR="0">
            <wp:extent cx="4381500" cy="1133475"/>
            <wp:effectExtent l="1905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168" w:rsidRPr="006E3F64" w:rsidRDefault="00DC0168" w:rsidP="00E356AD">
      <w:pPr>
        <w:pStyle w:val="Intestazione"/>
        <w:jc w:val="center"/>
        <w:rPr>
          <w:rFonts w:ascii="Calibri Light" w:hAnsi="Calibri Light"/>
          <w:b/>
          <w:smallCaps/>
        </w:rPr>
      </w:pPr>
      <w:r w:rsidRPr="006E3F64">
        <w:rPr>
          <w:rFonts w:ascii="Calibri Light" w:hAnsi="Calibri Light"/>
          <w:b/>
          <w:smallCaps/>
        </w:rPr>
        <w:t>DIPARTIMENTO GIUSTIZIA MINORILE E DI COMUNITA’</w:t>
      </w:r>
    </w:p>
    <w:p w:rsidR="00DC0168" w:rsidRDefault="00DC0168" w:rsidP="00E356AD">
      <w:pPr>
        <w:pStyle w:val="Intestazione"/>
        <w:jc w:val="center"/>
        <w:rPr>
          <w:rFonts w:ascii="Calibri Light" w:hAnsi="Calibri Light"/>
          <w:b/>
          <w:smallCaps/>
        </w:rPr>
      </w:pPr>
      <w:r w:rsidRPr="006E3F64">
        <w:rPr>
          <w:rFonts w:ascii="Calibri Light" w:hAnsi="Calibri Light"/>
          <w:b/>
          <w:smallCaps/>
        </w:rPr>
        <w:t xml:space="preserve">UFFICIO </w:t>
      </w:r>
      <w:r w:rsidR="003E5CA9">
        <w:rPr>
          <w:rFonts w:ascii="Calibri Light" w:hAnsi="Calibri Light"/>
          <w:b/>
          <w:smallCaps/>
        </w:rPr>
        <w:t>INTER</w:t>
      </w:r>
      <w:r w:rsidRPr="006E3F64">
        <w:rPr>
          <w:rFonts w:ascii="Calibri Light" w:hAnsi="Calibri Light"/>
          <w:b/>
          <w:smallCaps/>
        </w:rPr>
        <w:t>DISTRETTUALE ESECUZIONE PENALE ESTERNA</w:t>
      </w:r>
    </w:p>
    <w:p w:rsidR="003E5CA9" w:rsidRPr="006E3F64" w:rsidRDefault="003E5CA9" w:rsidP="00E356AD">
      <w:pPr>
        <w:pStyle w:val="Intestazione"/>
        <w:jc w:val="center"/>
        <w:rPr>
          <w:rFonts w:ascii="Calibri Light" w:hAnsi="Calibri Light"/>
          <w:b/>
          <w:smallCaps/>
        </w:rPr>
      </w:pPr>
      <w:r>
        <w:rPr>
          <w:rFonts w:ascii="Calibri Light" w:hAnsi="Calibri Light"/>
          <w:b/>
          <w:smallCaps/>
        </w:rPr>
        <w:t>BOLOGNA</w:t>
      </w:r>
    </w:p>
    <w:p w:rsidR="00E356AD" w:rsidRPr="006E3F64" w:rsidRDefault="0092734C" w:rsidP="00902B08">
      <w:pPr>
        <w:pStyle w:val="NormaleWeb"/>
        <w:ind w:left="1416" w:firstLine="708"/>
        <w:jc w:val="right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 xml:space="preserve">Bologna, </w:t>
      </w:r>
      <w:r w:rsidR="00FF556C">
        <w:rPr>
          <w:rFonts w:ascii="Calibri Light" w:hAnsi="Calibri Light" w:cs="Tahoma"/>
          <w:b/>
          <w:sz w:val="22"/>
          <w:szCs w:val="22"/>
        </w:rPr>
        <w:t>10</w:t>
      </w:r>
      <w:r>
        <w:rPr>
          <w:rFonts w:ascii="Calibri Light" w:hAnsi="Calibri Light" w:cs="Tahoma"/>
          <w:b/>
          <w:sz w:val="22"/>
          <w:szCs w:val="22"/>
        </w:rPr>
        <w:t xml:space="preserve"> maggio </w:t>
      </w:r>
      <w:r w:rsidR="00F04398">
        <w:rPr>
          <w:rFonts w:ascii="Calibri Light" w:hAnsi="Calibri Light" w:cs="Tahoma"/>
          <w:b/>
          <w:sz w:val="22"/>
          <w:szCs w:val="22"/>
        </w:rPr>
        <w:t xml:space="preserve"> 2018</w:t>
      </w:r>
    </w:p>
    <w:p w:rsidR="003E5CA9" w:rsidRDefault="00677E97" w:rsidP="00DB773A">
      <w:pPr>
        <w:pStyle w:val="NormaleWeb"/>
        <w:jc w:val="center"/>
        <w:rPr>
          <w:rFonts w:ascii="Calibri Light" w:hAnsi="Calibri Light" w:cs="Tahoma"/>
          <w:b/>
          <w:sz w:val="22"/>
          <w:szCs w:val="22"/>
        </w:rPr>
      </w:pPr>
      <w:r w:rsidRPr="006E3F64">
        <w:rPr>
          <w:rFonts w:ascii="Calibri Light" w:hAnsi="Calibri Light" w:cs="Tahoma"/>
          <w:b/>
          <w:sz w:val="22"/>
          <w:szCs w:val="22"/>
        </w:rPr>
        <w:t xml:space="preserve">Avviso </w:t>
      </w:r>
      <w:r w:rsidR="003E5CA9">
        <w:rPr>
          <w:rFonts w:ascii="Calibri Light" w:hAnsi="Calibri Light" w:cs="Tahoma"/>
          <w:b/>
          <w:sz w:val="22"/>
          <w:szCs w:val="22"/>
        </w:rPr>
        <w:t xml:space="preserve">pubblico </w:t>
      </w:r>
      <w:r w:rsidRPr="006E3F64">
        <w:rPr>
          <w:rFonts w:ascii="Calibri Light" w:hAnsi="Calibri Light" w:cs="Tahoma"/>
          <w:b/>
          <w:sz w:val="22"/>
          <w:szCs w:val="22"/>
        </w:rPr>
        <w:t>di selezione di esperti in psicologia da inserire</w:t>
      </w:r>
      <w:r w:rsidR="004C022F">
        <w:rPr>
          <w:rFonts w:ascii="Calibri Light" w:hAnsi="Calibri Light" w:cs="Tahoma"/>
          <w:b/>
          <w:sz w:val="22"/>
          <w:szCs w:val="22"/>
        </w:rPr>
        <w:t xml:space="preserve"> negli elenchi </w:t>
      </w:r>
    </w:p>
    <w:p w:rsidR="00677E97" w:rsidRDefault="003E5CA9" w:rsidP="00DB773A">
      <w:pPr>
        <w:pStyle w:val="NormaleWeb"/>
        <w:jc w:val="center"/>
        <w:rPr>
          <w:rFonts w:ascii="Calibri Light" w:hAnsi="Calibri Light" w:cs="Tahoma"/>
          <w:b/>
          <w:sz w:val="22"/>
          <w:szCs w:val="22"/>
        </w:rPr>
      </w:pPr>
      <w:r w:rsidRPr="00313AAE">
        <w:rPr>
          <w:rFonts w:ascii="Calibri Light" w:hAnsi="Calibri Light" w:cs="Tahoma"/>
          <w:b/>
          <w:sz w:val="22"/>
          <w:szCs w:val="22"/>
        </w:rPr>
        <w:t>ex art. 132</w:t>
      </w:r>
      <w:r w:rsidR="00DB773A" w:rsidRPr="00313AAE">
        <w:rPr>
          <w:rFonts w:ascii="Calibri Light" w:hAnsi="Calibri Light" w:cs="Tahoma"/>
          <w:b/>
          <w:sz w:val="22"/>
          <w:szCs w:val="22"/>
        </w:rPr>
        <w:t xml:space="preserve"> D.P.R</w:t>
      </w:r>
      <w:r w:rsidRPr="00313AAE">
        <w:rPr>
          <w:rFonts w:ascii="Calibri Light" w:hAnsi="Calibri Light" w:cs="Tahoma"/>
          <w:b/>
          <w:sz w:val="22"/>
          <w:szCs w:val="22"/>
        </w:rPr>
        <w:t>. 30/06/2000  n. 230</w:t>
      </w:r>
      <w:r w:rsidR="004C022F">
        <w:rPr>
          <w:rFonts w:ascii="Calibri Light" w:hAnsi="Calibri Light" w:cs="Tahoma"/>
          <w:b/>
          <w:sz w:val="22"/>
          <w:szCs w:val="22"/>
        </w:rPr>
        <w:t xml:space="preserve"> per le Regioni Emilia Romagna e Marche  (</w:t>
      </w:r>
      <w:r w:rsidR="00313AAE" w:rsidRPr="00313AAE">
        <w:rPr>
          <w:rFonts w:ascii="Calibri Light" w:hAnsi="Calibri Light" w:cs="Tahoma"/>
          <w:b/>
          <w:sz w:val="22"/>
          <w:szCs w:val="22"/>
        </w:rPr>
        <w:t>Cort</w:t>
      </w:r>
      <w:r w:rsidR="004C022F">
        <w:rPr>
          <w:rFonts w:ascii="Calibri Light" w:hAnsi="Calibri Light" w:cs="Tahoma"/>
          <w:b/>
          <w:sz w:val="22"/>
          <w:szCs w:val="22"/>
        </w:rPr>
        <w:t xml:space="preserve">e di Appello di Bologna e </w:t>
      </w:r>
      <w:r w:rsidR="00313AAE" w:rsidRPr="00313AAE">
        <w:rPr>
          <w:rFonts w:ascii="Calibri Light" w:hAnsi="Calibri Light" w:cs="Tahoma"/>
          <w:b/>
          <w:sz w:val="22"/>
          <w:szCs w:val="22"/>
        </w:rPr>
        <w:t>Corte di Appello di Ancona</w:t>
      </w:r>
      <w:r w:rsidR="004C022F">
        <w:rPr>
          <w:rFonts w:ascii="Calibri Light" w:hAnsi="Calibri Light" w:cs="Tahoma"/>
          <w:b/>
          <w:sz w:val="22"/>
          <w:szCs w:val="22"/>
        </w:rPr>
        <w:t>)</w:t>
      </w:r>
    </w:p>
    <w:p w:rsidR="004C022F" w:rsidRDefault="004C022F" w:rsidP="004C022F">
      <w:pPr>
        <w:pStyle w:val="NormaleWeb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Visti</w:t>
      </w:r>
    </w:p>
    <w:p w:rsidR="004C022F" w:rsidRDefault="004C022F" w:rsidP="004C022F">
      <w:pPr>
        <w:pStyle w:val="NormaleWeb"/>
        <w:numPr>
          <w:ilvl w:val="0"/>
          <w:numId w:val="15"/>
        </w:numPr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l’art.80 della legge 26 luglio 1975 n. 354 e successive modificazioni ed integrazioni;</w:t>
      </w:r>
    </w:p>
    <w:p w:rsidR="004C022F" w:rsidRDefault="004C022F" w:rsidP="004C022F">
      <w:pPr>
        <w:pStyle w:val="NormaleWeb"/>
        <w:numPr>
          <w:ilvl w:val="0"/>
          <w:numId w:val="15"/>
        </w:numPr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l’art. 132 del D.P.R.30 giugno 2000 n. 230 e successive modificazioni ed integrazioni;</w:t>
      </w:r>
    </w:p>
    <w:p w:rsidR="004C022F" w:rsidRPr="004C022F" w:rsidRDefault="004C022F" w:rsidP="004C022F">
      <w:pPr>
        <w:pStyle w:val="NormaleWeb"/>
        <w:numPr>
          <w:ilvl w:val="0"/>
          <w:numId w:val="15"/>
        </w:numPr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la circolare n. 1 del 10 maggio 2016 del Capo del Dipartimento  per la Giustizia Minorile e di Comunità</w:t>
      </w:r>
    </w:p>
    <w:p w:rsidR="00677E97" w:rsidRPr="00B852ED" w:rsidRDefault="00677E97" w:rsidP="00DB773A">
      <w:pPr>
        <w:pStyle w:val="NormaleWeb"/>
        <w:jc w:val="center"/>
        <w:rPr>
          <w:rStyle w:val="Enfasigrassetto"/>
          <w:rFonts w:ascii="Calibri Light" w:hAnsi="Calibri Light" w:cs="Tahoma"/>
          <w:sz w:val="22"/>
          <w:szCs w:val="22"/>
        </w:rPr>
      </w:pPr>
      <w:r w:rsidRPr="00B852ED">
        <w:rPr>
          <w:rStyle w:val="Enfasigrassetto"/>
          <w:rFonts w:ascii="Calibri Light" w:hAnsi="Calibri Light" w:cs="Tahoma"/>
          <w:sz w:val="22"/>
          <w:szCs w:val="22"/>
        </w:rPr>
        <w:t>Art. 1</w:t>
      </w:r>
    </w:p>
    <w:p w:rsidR="003E5CA9" w:rsidRPr="006E3F64" w:rsidRDefault="004C022F" w:rsidP="00DB773A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  <w:r>
        <w:rPr>
          <w:rStyle w:val="Enfasigrassetto"/>
          <w:rFonts w:ascii="Calibri Light" w:hAnsi="Calibri Light" w:cs="Tahoma"/>
          <w:sz w:val="22"/>
          <w:szCs w:val="22"/>
        </w:rPr>
        <w:t xml:space="preserve">Bando </w:t>
      </w:r>
      <w:r w:rsidR="003E5CA9">
        <w:rPr>
          <w:rStyle w:val="Enfasigrassetto"/>
          <w:rFonts w:ascii="Calibri Light" w:hAnsi="Calibri Light" w:cs="Tahoma"/>
          <w:sz w:val="22"/>
          <w:szCs w:val="22"/>
        </w:rPr>
        <w:t>di selezione</w:t>
      </w:r>
    </w:p>
    <w:p w:rsidR="00BF442F" w:rsidRDefault="00677E97" w:rsidP="00DC0168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È indetta una sel</w:t>
      </w:r>
      <w:r w:rsidR="003E5CA9">
        <w:rPr>
          <w:rFonts w:ascii="Calibri Light" w:hAnsi="Calibri Light" w:cs="Tahoma"/>
          <w:sz w:val="22"/>
          <w:szCs w:val="22"/>
        </w:rPr>
        <w:t xml:space="preserve">ezione pubblica, per titoli e </w:t>
      </w:r>
      <w:r w:rsidRPr="006E3F64">
        <w:rPr>
          <w:rFonts w:ascii="Calibri Light" w:hAnsi="Calibri Light" w:cs="Tahoma"/>
          <w:sz w:val="22"/>
          <w:szCs w:val="22"/>
        </w:rPr>
        <w:t>colloquio d’i</w:t>
      </w:r>
      <w:r w:rsidR="003E5CA9">
        <w:rPr>
          <w:rFonts w:ascii="Calibri Light" w:hAnsi="Calibri Light" w:cs="Tahoma"/>
          <w:sz w:val="22"/>
          <w:szCs w:val="22"/>
        </w:rPr>
        <w:t>doneità, per</w:t>
      </w:r>
      <w:r w:rsidR="004C022F">
        <w:rPr>
          <w:rFonts w:ascii="Calibri Light" w:hAnsi="Calibri Light" w:cs="Tahoma"/>
          <w:sz w:val="22"/>
          <w:szCs w:val="22"/>
        </w:rPr>
        <w:t xml:space="preserve"> l’istituzione </w:t>
      </w:r>
      <w:r w:rsidR="004C022F" w:rsidRPr="006B4926">
        <w:rPr>
          <w:rFonts w:ascii="Calibri Light" w:hAnsi="Calibri Light" w:cs="Tahoma"/>
          <w:sz w:val="22"/>
          <w:szCs w:val="22"/>
        </w:rPr>
        <w:t xml:space="preserve">di </w:t>
      </w:r>
      <w:r w:rsidR="00BF442F" w:rsidRPr="006B4926">
        <w:rPr>
          <w:rFonts w:ascii="Calibri Light" w:hAnsi="Calibri Light" w:cs="Tahoma"/>
          <w:sz w:val="22"/>
          <w:szCs w:val="22"/>
        </w:rPr>
        <w:t>due distinti</w:t>
      </w:r>
      <w:r w:rsidR="00BF442F">
        <w:rPr>
          <w:rFonts w:ascii="Calibri Light" w:hAnsi="Calibri Light" w:cs="Tahoma"/>
          <w:sz w:val="22"/>
          <w:szCs w:val="22"/>
        </w:rPr>
        <w:t xml:space="preserve"> </w:t>
      </w:r>
      <w:r w:rsidR="004C022F">
        <w:rPr>
          <w:rFonts w:ascii="Calibri Light" w:hAnsi="Calibri Light" w:cs="Tahoma"/>
          <w:sz w:val="22"/>
          <w:szCs w:val="22"/>
        </w:rPr>
        <w:t>elenchi di</w:t>
      </w:r>
      <w:r w:rsidR="003E5CA9">
        <w:rPr>
          <w:rFonts w:ascii="Calibri Light" w:hAnsi="Calibri Light" w:cs="Tahoma"/>
          <w:sz w:val="22"/>
          <w:szCs w:val="22"/>
        </w:rPr>
        <w:t xml:space="preserve"> </w:t>
      </w:r>
      <w:r w:rsidRPr="006E3F64">
        <w:rPr>
          <w:rFonts w:ascii="Calibri Light" w:hAnsi="Calibri Light" w:cs="Tahoma"/>
          <w:sz w:val="22"/>
          <w:szCs w:val="22"/>
        </w:rPr>
        <w:t>espert</w:t>
      </w:r>
      <w:r w:rsidR="00DC0168" w:rsidRPr="006E3F64">
        <w:rPr>
          <w:rFonts w:ascii="Calibri Light" w:hAnsi="Calibri Light" w:cs="Tahoma"/>
          <w:sz w:val="22"/>
          <w:szCs w:val="22"/>
        </w:rPr>
        <w:t>i in psicologia</w:t>
      </w:r>
      <w:r w:rsidR="004C022F">
        <w:rPr>
          <w:rFonts w:ascii="Calibri Light" w:hAnsi="Calibri Light" w:cs="Tahoma"/>
          <w:sz w:val="22"/>
          <w:szCs w:val="22"/>
        </w:rPr>
        <w:t xml:space="preserve"> relativi alle Corti di Appello di Bologna e di Ancona, cui attingere per il conferimento di incarichi</w:t>
      </w:r>
      <w:r w:rsidR="00BF442F">
        <w:rPr>
          <w:rFonts w:ascii="Calibri Light" w:hAnsi="Calibri Light" w:cs="Tahoma"/>
          <w:sz w:val="22"/>
          <w:szCs w:val="22"/>
        </w:rPr>
        <w:t xml:space="preserve">, in regime di consulenza e senza rapporto di pubblico impiego, da espletarsi presso gli Uffici di </w:t>
      </w:r>
      <w:r w:rsidR="00DC0168" w:rsidRPr="006E3F64">
        <w:rPr>
          <w:rFonts w:ascii="Calibri Light" w:hAnsi="Calibri Light" w:cs="Tahoma"/>
          <w:sz w:val="22"/>
          <w:szCs w:val="22"/>
        </w:rPr>
        <w:t xml:space="preserve"> </w:t>
      </w:r>
      <w:r w:rsidR="00BF442F">
        <w:rPr>
          <w:rFonts w:ascii="Calibri Light" w:hAnsi="Calibri Light" w:cs="Tahoma"/>
          <w:sz w:val="22"/>
          <w:szCs w:val="22"/>
        </w:rPr>
        <w:t>Esecuzione Penale Esterna  presenti nelle regioni Emilia Romagna e Marche.</w:t>
      </w:r>
    </w:p>
    <w:p w:rsidR="00677E97" w:rsidRDefault="00677E97" w:rsidP="00DB773A">
      <w:pPr>
        <w:pStyle w:val="NormaleWeb"/>
        <w:jc w:val="center"/>
        <w:rPr>
          <w:rStyle w:val="Enfasigrassetto"/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Art. 2</w:t>
      </w:r>
    </w:p>
    <w:p w:rsidR="00574AF5" w:rsidRPr="006E3F64" w:rsidRDefault="00BF442F" w:rsidP="00DB773A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  <w:r>
        <w:rPr>
          <w:rStyle w:val="Enfasigrassetto"/>
          <w:rFonts w:ascii="Calibri Light" w:hAnsi="Calibri Light" w:cs="Tahoma"/>
          <w:sz w:val="22"/>
          <w:szCs w:val="22"/>
        </w:rPr>
        <w:t xml:space="preserve">Formazione e validità degli </w:t>
      </w:r>
      <w:r w:rsidR="00574AF5">
        <w:rPr>
          <w:rStyle w:val="Enfasigrassetto"/>
          <w:rFonts w:ascii="Calibri Light" w:hAnsi="Calibri Light" w:cs="Tahoma"/>
          <w:sz w:val="22"/>
          <w:szCs w:val="22"/>
        </w:rPr>
        <w:t>elenc</w:t>
      </w:r>
      <w:r>
        <w:rPr>
          <w:rStyle w:val="Enfasigrassetto"/>
          <w:rFonts w:ascii="Calibri Light" w:hAnsi="Calibri Light" w:cs="Tahoma"/>
          <w:sz w:val="22"/>
          <w:szCs w:val="22"/>
        </w:rPr>
        <w:t>hi</w:t>
      </w:r>
    </w:p>
    <w:p w:rsidR="00B819EB" w:rsidRDefault="009C557D" w:rsidP="00574AF5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 xml:space="preserve">Gli </w:t>
      </w:r>
      <w:r w:rsidR="00574AF5" w:rsidRPr="00165868">
        <w:rPr>
          <w:rFonts w:ascii="Calibri Light" w:hAnsi="Calibri Light" w:cs="Tahoma"/>
          <w:sz w:val="22"/>
          <w:szCs w:val="22"/>
        </w:rPr>
        <w:t>ele</w:t>
      </w:r>
      <w:r>
        <w:rPr>
          <w:rFonts w:ascii="Calibri Light" w:hAnsi="Calibri Light" w:cs="Tahoma"/>
          <w:sz w:val="22"/>
          <w:szCs w:val="22"/>
        </w:rPr>
        <w:t>nchi</w:t>
      </w:r>
      <w:r w:rsidR="00BF442F">
        <w:rPr>
          <w:rFonts w:ascii="Calibri Light" w:hAnsi="Calibri Light" w:cs="Tahoma"/>
          <w:sz w:val="22"/>
          <w:szCs w:val="22"/>
        </w:rPr>
        <w:t>, formati in attuazione</w:t>
      </w:r>
      <w:r w:rsidR="00CE3D8E">
        <w:rPr>
          <w:rFonts w:ascii="Calibri Light" w:hAnsi="Calibri Light" w:cs="Tahoma"/>
          <w:sz w:val="22"/>
          <w:szCs w:val="22"/>
        </w:rPr>
        <w:t xml:space="preserve"> della citata normativa, hanno </w:t>
      </w:r>
      <w:r>
        <w:rPr>
          <w:rFonts w:ascii="Calibri Light" w:hAnsi="Calibri Light" w:cs="Tahoma"/>
          <w:sz w:val="22"/>
          <w:szCs w:val="22"/>
        </w:rPr>
        <w:t>validità</w:t>
      </w:r>
      <w:r w:rsidR="00B819EB" w:rsidRPr="00165868">
        <w:rPr>
          <w:rFonts w:ascii="Calibri Light" w:hAnsi="Calibri Light" w:cs="Tahoma"/>
          <w:sz w:val="22"/>
          <w:szCs w:val="22"/>
        </w:rPr>
        <w:t xml:space="preserve"> </w:t>
      </w:r>
      <w:r w:rsidR="00574AF5" w:rsidRPr="00165868">
        <w:rPr>
          <w:rFonts w:ascii="Calibri Light" w:hAnsi="Calibri Light" w:cs="Tahoma"/>
          <w:sz w:val="22"/>
          <w:szCs w:val="22"/>
        </w:rPr>
        <w:t xml:space="preserve">quattro anni </w:t>
      </w:r>
      <w:r w:rsidR="00BF442F">
        <w:rPr>
          <w:rFonts w:ascii="Calibri Light" w:hAnsi="Calibri Light" w:cs="Tahoma"/>
          <w:sz w:val="22"/>
          <w:szCs w:val="22"/>
        </w:rPr>
        <w:t xml:space="preserve">decorrenti </w:t>
      </w:r>
      <w:r w:rsidR="00574AF5" w:rsidRPr="00165868">
        <w:rPr>
          <w:rFonts w:ascii="Calibri Light" w:hAnsi="Calibri Light" w:cs="Tahoma"/>
          <w:sz w:val="22"/>
          <w:szCs w:val="22"/>
        </w:rPr>
        <w:t>dalla data di pubblicazione sul sito del Ministero della Giustizia</w:t>
      </w:r>
      <w:r w:rsidR="00BF442F" w:rsidRPr="00BA7B5A">
        <w:rPr>
          <w:rFonts w:ascii="Calibri Light" w:hAnsi="Calibri Light" w:cs="Tahoma"/>
          <w:sz w:val="22"/>
          <w:szCs w:val="22"/>
        </w:rPr>
        <w:t>, fatta salva la possibilità di procedere ad un rinnovo dei medesimi in caso di necessità eccedenti le disponibilità, nel rispetto delle disposizioni d</w:t>
      </w:r>
      <w:r w:rsidR="00BF442F" w:rsidRPr="00943519">
        <w:rPr>
          <w:rFonts w:ascii="Calibri Light" w:hAnsi="Calibri Light" w:cs="Tahoma"/>
          <w:sz w:val="22"/>
          <w:szCs w:val="22"/>
        </w:rPr>
        <w:t xml:space="preserve">ipartimentali </w:t>
      </w:r>
      <w:r w:rsidR="00B819EB" w:rsidRPr="00165868">
        <w:rPr>
          <w:rFonts w:ascii="Calibri Light" w:hAnsi="Calibri Light" w:cs="Tahoma"/>
          <w:sz w:val="22"/>
          <w:szCs w:val="22"/>
        </w:rPr>
        <w:t>L’iscrizione</w:t>
      </w:r>
      <w:r w:rsidR="00B819EB">
        <w:rPr>
          <w:rFonts w:ascii="Calibri Light" w:hAnsi="Calibri Light" w:cs="Tahoma"/>
          <w:sz w:val="22"/>
          <w:szCs w:val="22"/>
        </w:rPr>
        <w:t xml:space="preserve"> nell’elenco non comporta di per sé diritto al conferimento dell’incarico, costituendone però imprescindibile presupposto.</w:t>
      </w:r>
      <w:r w:rsidR="0064297B">
        <w:rPr>
          <w:rFonts w:ascii="Calibri Light" w:hAnsi="Calibri Light" w:cs="Tahoma"/>
          <w:sz w:val="22"/>
          <w:szCs w:val="22"/>
        </w:rPr>
        <w:t xml:space="preserve"> Gli incarichi hanno</w:t>
      </w:r>
      <w:r w:rsidR="00B819EB">
        <w:rPr>
          <w:rFonts w:ascii="Calibri Light" w:hAnsi="Calibri Light" w:cs="Tahoma"/>
          <w:sz w:val="22"/>
          <w:szCs w:val="22"/>
        </w:rPr>
        <w:t xml:space="preserve"> una durata non su</w:t>
      </w:r>
      <w:r w:rsidR="00FF556C">
        <w:rPr>
          <w:rFonts w:ascii="Calibri Light" w:hAnsi="Calibri Light" w:cs="Tahoma"/>
          <w:sz w:val="22"/>
          <w:szCs w:val="22"/>
        </w:rPr>
        <w:t>periore ad un anno, rinnovabili</w:t>
      </w:r>
      <w:r w:rsidR="00165868">
        <w:rPr>
          <w:rFonts w:ascii="Calibri Light" w:hAnsi="Calibri Light" w:cs="Tahoma"/>
          <w:sz w:val="22"/>
          <w:szCs w:val="22"/>
        </w:rPr>
        <w:t xml:space="preserve"> </w:t>
      </w:r>
      <w:r w:rsidR="00165868" w:rsidRPr="000C3D4E">
        <w:rPr>
          <w:rFonts w:ascii="Calibri Light" w:hAnsi="Calibri Light" w:cs="Tahoma"/>
          <w:sz w:val="22"/>
          <w:szCs w:val="22"/>
        </w:rPr>
        <w:t>per una sola volta (</w:t>
      </w:r>
      <w:r w:rsidR="00B819EB" w:rsidRPr="000C3D4E">
        <w:rPr>
          <w:rFonts w:ascii="Calibri Light" w:hAnsi="Calibri Light" w:cs="Tahoma"/>
          <w:sz w:val="22"/>
          <w:szCs w:val="22"/>
        </w:rPr>
        <w:t>fino ad un massimo complessivo di ventiquattro mesi</w:t>
      </w:r>
      <w:r w:rsidR="00165868" w:rsidRPr="000C3D4E">
        <w:rPr>
          <w:rFonts w:ascii="Calibri Light" w:hAnsi="Calibri Light" w:cs="Tahoma"/>
          <w:sz w:val="22"/>
          <w:szCs w:val="22"/>
        </w:rPr>
        <w:t>)</w:t>
      </w:r>
      <w:r w:rsidR="00B819EB" w:rsidRPr="000C3D4E">
        <w:rPr>
          <w:rFonts w:ascii="Calibri Light" w:hAnsi="Calibri Light" w:cs="Tahoma"/>
          <w:sz w:val="22"/>
          <w:szCs w:val="22"/>
        </w:rPr>
        <w:t>.</w:t>
      </w:r>
    </w:p>
    <w:p w:rsidR="00B117BB" w:rsidRPr="00B117BB" w:rsidRDefault="00B117BB" w:rsidP="00B117BB">
      <w:pPr>
        <w:spacing w:before="100" w:beforeAutospacing="1" w:after="100" w:afterAutospacing="1"/>
        <w:jc w:val="both"/>
        <w:rPr>
          <w:rFonts w:asciiTheme="minorHAnsi" w:hAnsiTheme="minorHAnsi"/>
          <w:color w:val="333333"/>
          <w:sz w:val="22"/>
          <w:szCs w:val="22"/>
        </w:rPr>
      </w:pPr>
      <w:r w:rsidRPr="00B117BB">
        <w:rPr>
          <w:rFonts w:asciiTheme="minorHAnsi" w:hAnsiTheme="minorHAnsi"/>
          <w:color w:val="333333"/>
          <w:sz w:val="22"/>
          <w:szCs w:val="22"/>
        </w:rPr>
        <w:t xml:space="preserve">L’iscrizione nell’elenco degli esperti ex artt. 132 del D.P.R. 30/06/2000 n. 230 </w:t>
      </w:r>
      <w:r w:rsidRPr="00B117BB">
        <w:rPr>
          <w:rFonts w:asciiTheme="minorHAnsi" w:hAnsiTheme="minorHAnsi"/>
          <w:sz w:val="22"/>
          <w:szCs w:val="22"/>
        </w:rPr>
        <w:t xml:space="preserve">è incompatibile </w:t>
      </w:r>
      <w:r w:rsidRPr="00B117BB">
        <w:rPr>
          <w:rFonts w:asciiTheme="minorHAnsi" w:hAnsiTheme="minorHAnsi"/>
          <w:color w:val="333333"/>
          <w:sz w:val="22"/>
          <w:szCs w:val="22"/>
        </w:rPr>
        <w:t>con</w:t>
      </w:r>
      <w:r w:rsidR="00FF556C">
        <w:rPr>
          <w:rFonts w:asciiTheme="minorHAnsi" w:hAnsiTheme="minorHAnsi"/>
          <w:color w:val="333333"/>
          <w:sz w:val="22"/>
          <w:szCs w:val="22"/>
        </w:rPr>
        <w:t xml:space="preserve"> :</w:t>
      </w:r>
    </w:p>
    <w:p w:rsidR="00B117BB" w:rsidRPr="00B117BB" w:rsidRDefault="00CE3D8E" w:rsidP="00B117BB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 xml:space="preserve">l’iscrizione </w:t>
      </w:r>
      <w:r w:rsidR="00B117BB" w:rsidRPr="00B117BB">
        <w:rPr>
          <w:rFonts w:asciiTheme="minorHAnsi" w:hAnsiTheme="minorHAnsi"/>
          <w:color w:val="333333"/>
          <w:sz w:val="22"/>
          <w:szCs w:val="22"/>
        </w:rPr>
        <w:t>nell’albo degli avvocati e procuratori legali</w:t>
      </w:r>
      <w:r>
        <w:rPr>
          <w:rFonts w:asciiTheme="minorHAnsi" w:hAnsiTheme="minorHAnsi"/>
          <w:color w:val="333333"/>
          <w:sz w:val="22"/>
          <w:szCs w:val="22"/>
        </w:rPr>
        <w:t>;</w:t>
      </w:r>
    </w:p>
    <w:p w:rsidR="00B117BB" w:rsidRPr="00B117BB" w:rsidRDefault="00CE3D8E" w:rsidP="00B117BB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>essere giudice di pace;</w:t>
      </w:r>
      <w:r w:rsidR="00B117BB" w:rsidRPr="00B117BB">
        <w:rPr>
          <w:rFonts w:asciiTheme="minorHAnsi" w:hAnsiTheme="minorHAnsi"/>
          <w:color w:val="333333"/>
          <w:sz w:val="22"/>
          <w:szCs w:val="22"/>
        </w:rPr>
        <w:t xml:space="preserve"> </w:t>
      </w:r>
    </w:p>
    <w:p w:rsidR="00CE3D8E" w:rsidRDefault="00CE3D8E" w:rsidP="00B117BB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 xml:space="preserve">essere </w:t>
      </w:r>
      <w:r w:rsidR="00B117BB" w:rsidRPr="00B117BB">
        <w:rPr>
          <w:rFonts w:asciiTheme="minorHAnsi" w:hAnsiTheme="minorHAnsi"/>
          <w:color w:val="333333"/>
          <w:sz w:val="22"/>
          <w:szCs w:val="22"/>
        </w:rPr>
        <w:t>dipendente del</w:t>
      </w:r>
      <w:r>
        <w:rPr>
          <w:rFonts w:asciiTheme="minorHAnsi" w:hAnsiTheme="minorHAnsi"/>
          <w:color w:val="333333"/>
          <w:sz w:val="22"/>
          <w:szCs w:val="22"/>
        </w:rPr>
        <w:t xml:space="preserve"> Ministero della Giustizia;</w:t>
      </w:r>
    </w:p>
    <w:p w:rsidR="00B117BB" w:rsidRDefault="00B117BB" w:rsidP="00B117BB">
      <w:pPr>
        <w:numPr>
          <w:ilvl w:val="0"/>
          <w:numId w:val="16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  <w:r w:rsidRPr="00B117BB">
        <w:rPr>
          <w:rFonts w:asciiTheme="minorHAnsi" w:hAnsiTheme="minorHAnsi"/>
          <w:color w:val="333333"/>
          <w:sz w:val="22"/>
          <w:szCs w:val="22"/>
        </w:rPr>
        <w:t>l’incarico di esperto presso i Tribunali di Sorveglianza</w:t>
      </w:r>
      <w:r w:rsidR="00036961">
        <w:rPr>
          <w:rFonts w:asciiTheme="minorHAnsi" w:hAnsiTheme="minorHAnsi"/>
          <w:color w:val="333333"/>
          <w:sz w:val="22"/>
          <w:szCs w:val="22"/>
        </w:rPr>
        <w:t>.</w:t>
      </w:r>
    </w:p>
    <w:p w:rsidR="00036961" w:rsidRPr="00B117BB" w:rsidRDefault="00036961" w:rsidP="00036961">
      <w:pPr>
        <w:spacing w:before="100" w:beforeAutospacing="1" w:after="100" w:afterAutospacing="1" w:line="276" w:lineRule="auto"/>
        <w:ind w:left="745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</w:p>
    <w:p w:rsidR="00B117BB" w:rsidRPr="00B117BB" w:rsidRDefault="00CE3D8E" w:rsidP="00CE3D8E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>Esso</w:t>
      </w:r>
      <w:r w:rsidR="00B117BB" w:rsidRPr="00B117BB">
        <w:rPr>
          <w:rFonts w:asciiTheme="minorHAnsi" w:hAnsiTheme="minorHAnsi"/>
          <w:color w:val="333333"/>
          <w:sz w:val="22"/>
          <w:szCs w:val="22"/>
        </w:rPr>
        <w:t xml:space="preserve"> non comporta, di per sé, alcun diritto a ricevere incarichi, costituendone, però, il necessario presupposto. La mancata accettazione della proposta di incarico, pur non comportando la cancellazione dall’elenco, colloca l’interessato nell’ultima posizione utile.</w:t>
      </w:r>
    </w:p>
    <w:p w:rsidR="00677E97" w:rsidRDefault="00677E97" w:rsidP="00DB773A">
      <w:pPr>
        <w:pStyle w:val="NormaleWeb"/>
        <w:jc w:val="center"/>
        <w:rPr>
          <w:rStyle w:val="Enfasigrassetto"/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Art. 3</w:t>
      </w:r>
    </w:p>
    <w:p w:rsidR="00B819EB" w:rsidRPr="006E3F64" w:rsidRDefault="00B819EB" w:rsidP="00DB773A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  <w:r>
        <w:rPr>
          <w:rStyle w:val="Enfasigrassetto"/>
          <w:rFonts w:ascii="Calibri Light" w:hAnsi="Calibri Light" w:cs="Tahoma"/>
          <w:sz w:val="22"/>
          <w:szCs w:val="22"/>
        </w:rPr>
        <w:t xml:space="preserve">Requisiti </w:t>
      </w:r>
    </w:p>
    <w:p w:rsidR="00677E97" w:rsidRPr="006E3F64" w:rsidRDefault="00677E97" w:rsidP="00DB773A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Per essere ammessi alla selezione è richiesto il possesso dei seguenti requisiti:</w:t>
      </w:r>
    </w:p>
    <w:p w:rsidR="00677E97" w:rsidRPr="006E3F64" w:rsidRDefault="00B117BB" w:rsidP="00DB77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bookmarkStart w:id="0" w:name="_GoBack"/>
      <w:bookmarkEnd w:id="0"/>
      <w:r>
        <w:rPr>
          <w:rFonts w:ascii="Calibri Light" w:hAnsi="Calibri Light" w:cs="Tahoma"/>
          <w:sz w:val="22"/>
          <w:szCs w:val="22"/>
        </w:rPr>
        <w:t>l</w:t>
      </w:r>
      <w:r w:rsidR="00677E97" w:rsidRPr="006E3F64">
        <w:rPr>
          <w:rFonts w:ascii="Calibri Light" w:hAnsi="Calibri Light" w:cs="Tahoma"/>
          <w:sz w:val="22"/>
          <w:szCs w:val="22"/>
        </w:rPr>
        <w:t>aurea in psicologia (mag</w:t>
      </w:r>
      <w:r>
        <w:rPr>
          <w:rFonts w:ascii="Calibri Light" w:hAnsi="Calibri Light" w:cs="Tahoma"/>
          <w:sz w:val="22"/>
          <w:szCs w:val="22"/>
        </w:rPr>
        <w:t>istrale o vecchio ordinamento);</w:t>
      </w:r>
    </w:p>
    <w:p w:rsidR="00677E97" w:rsidRPr="006E3F64" w:rsidRDefault="00B117BB" w:rsidP="00DB77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a</w:t>
      </w:r>
      <w:r w:rsidR="00677E97" w:rsidRPr="006E3F64">
        <w:rPr>
          <w:rFonts w:ascii="Calibri Light" w:hAnsi="Calibri Light" w:cs="Tahoma"/>
          <w:sz w:val="22"/>
          <w:szCs w:val="22"/>
        </w:rPr>
        <w:t>bilitazione all’esercizio</w:t>
      </w:r>
      <w:r>
        <w:rPr>
          <w:rFonts w:ascii="Calibri Light" w:hAnsi="Calibri Light" w:cs="Tahoma"/>
          <w:sz w:val="22"/>
          <w:szCs w:val="22"/>
        </w:rPr>
        <w:t xml:space="preserve"> della professione di psicologo;</w:t>
      </w:r>
      <w:r w:rsidR="00677E97" w:rsidRPr="006E3F64">
        <w:rPr>
          <w:rFonts w:ascii="Calibri Light" w:hAnsi="Calibri Light" w:cs="Tahoma"/>
          <w:sz w:val="22"/>
          <w:szCs w:val="22"/>
        </w:rPr>
        <w:t xml:space="preserve"> </w:t>
      </w:r>
    </w:p>
    <w:p w:rsidR="00677E97" w:rsidRPr="006E3F64" w:rsidRDefault="00B117BB" w:rsidP="00DB77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i</w:t>
      </w:r>
      <w:r w:rsidR="00677E97" w:rsidRPr="006E3F64">
        <w:rPr>
          <w:rFonts w:ascii="Calibri Light" w:hAnsi="Calibri Light" w:cs="Tahoma"/>
          <w:sz w:val="22"/>
          <w:szCs w:val="22"/>
        </w:rPr>
        <w:t>scrizione all’Albo pro</w:t>
      </w:r>
      <w:r>
        <w:rPr>
          <w:rFonts w:ascii="Calibri Light" w:hAnsi="Calibri Light" w:cs="Tahoma"/>
          <w:sz w:val="22"/>
          <w:szCs w:val="22"/>
        </w:rPr>
        <w:t>fessionale degli psicologi;</w:t>
      </w:r>
    </w:p>
    <w:p w:rsidR="00390FFB" w:rsidRDefault="00B117BB" w:rsidP="00390FF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p</w:t>
      </w:r>
      <w:r w:rsidR="00677E97" w:rsidRPr="006E3F64">
        <w:rPr>
          <w:rFonts w:ascii="Calibri Light" w:hAnsi="Calibri Light" w:cs="Tahoma"/>
          <w:sz w:val="22"/>
          <w:szCs w:val="22"/>
        </w:rPr>
        <w:t xml:space="preserve">ossesso di partita I.V.A. o dichiarazione di apertura della stessa </w:t>
      </w:r>
      <w:r w:rsidR="00B852ED">
        <w:rPr>
          <w:rFonts w:ascii="Calibri Light" w:hAnsi="Calibri Light" w:cs="Tahoma"/>
          <w:sz w:val="22"/>
          <w:szCs w:val="22"/>
        </w:rPr>
        <w:t>in caso di conferimento di incarico.</w:t>
      </w:r>
    </w:p>
    <w:p w:rsidR="00B117BB" w:rsidRDefault="00B117BB" w:rsidP="00B117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n</w:t>
      </w:r>
      <w:r w:rsidR="00677E97" w:rsidRPr="006E3F64">
        <w:rPr>
          <w:rFonts w:ascii="Calibri Light" w:hAnsi="Calibri Light" w:cs="Tahoma"/>
          <w:sz w:val="22"/>
          <w:szCs w:val="22"/>
        </w:rPr>
        <w:t xml:space="preserve">on aver riportato condanne penali o applicazioni di pena ai sensi dell’articolo 444 del Codice di Procedura Penale e di non avere in corso procedimenti penali né procedimenti amministrativi per l’applicazione di misure di sicurezza o di prevenzione, né che risultino a proprio carico precedenti penali iscrivibili nel casellario giudiziale ai sensi dell’articolo 3 del decreto del Presidente della Repubblica 14 novembre 2002, n. </w:t>
      </w:r>
      <w:smartTag w:uri="urn:schemas-microsoft-com:office:smarttags" w:element="metricconverter">
        <w:smartTagPr>
          <w:attr w:name="ProductID" w:val="313. In"/>
        </w:smartTagPr>
        <w:r w:rsidR="00677E97" w:rsidRPr="006E3F64">
          <w:rPr>
            <w:rFonts w:ascii="Calibri Light" w:hAnsi="Calibri Light" w:cs="Tahoma"/>
            <w:sz w:val="22"/>
            <w:szCs w:val="22"/>
          </w:rPr>
          <w:t>313. In</w:t>
        </w:r>
      </w:smartTag>
      <w:r w:rsidR="005D0A4F">
        <w:rPr>
          <w:rFonts w:ascii="Calibri Light" w:hAnsi="Calibri Light" w:cs="Tahoma"/>
          <w:sz w:val="22"/>
          <w:szCs w:val="22"/>
        </w:rPr>
        <w:t xml:space="preserve"> caso contrario, devono essere indicate </w:t>
      </w:r>
      <w:r w:rsidR="00677E97" w:rsidRPr="006E3F64">
        <w:rPr>
          <w:rFonts w:ascii="Calibri Light" w:hAnsi="Calibri Light" w:cs="Tahoma"/>
          <w:sz w:val="22"/>
          <w:szCs w:val="22"/>
        </w:rPr>
        <w:t>le condanne e i procedimenti a carico ed ogni eventuale precedente penale, precisando la data del provvedimento e l’Autorità Giudiziaria che lo ha emanato ovvero quella presso la quale penda u</w:t>
      </w:r>
      <w:r>
        <w:rPr>
          <w:rFonts w:ascii="Calibri Light" w:hAnsi="Calibri Light" w:cs="Tahoma"/>
          <w:sz w:val="22"/>
          <w:szCs w:val="22"/>
        </w:rPr>
        <w:t>n eventuale procedimento;</w:t>
      </w:r>
    </w:p>
    <w:p w:rsidR="00677E97" w:rsidRDefault="00B117BB" w:rsidP="00DB77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3B2B36">
        <w:rPr>
          <w:rFonts w:ascii="Calibri Light" w:hAnsi="Calibri Light" w:cs="Tahoma"/>
          <w:sz w:val="22"/>
          <w:szCs w:val="22"/>
        </w:rPr>
        <w:t>e</w:t>
      </w:r>
      <w:r w:rsidR="00677E97" w:rsidRPr="003B2B36">
        <w:rPr>
          <w:rFonts w:ascii="Calibri Light" w:hAnsi="Calibri Light" w:cs="Tahoma"/>
          <w:sz w:val="22"/>
          <w:szCs w:val="22"/>
        </w:rPr>
        <w:t>tà superiore ad a</w:t>
      </w:r>
      <w:r w:rsidRPr="003B2B36">
        <w:rPr>
          <w:rFonts w:ascii="Calibri Light" w:hAnsi="Calibri Light" w:cs="Tahoma"/>
          <w:sz w:val="22"/>
          <w:szCs w:val="22"/>
        </w:rPr>
        <w:t>nni 25 ed inferiore ad anni 70;</w:t>
      </w:r>
    </w:p>
    <w:p w:rsidR="00D25A37" w:rsidRPr="006E3F64" w:rsidRDefault="00677E97" w:rsidP="00DB773A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I requisiti prescritti devono essere posseduti alla data d</w:t>
      </w:r>
      <w:r w:rsidR="005F25E1" w:rsidRPr="006E3F64">
        <w:rPr>
          <w:rFonts w:ascii="Calibri Light" w:hAnsi="Calibri Light" w:cs="Tahoma"/>
          <w:sz w:val="22"/>
          <w:szCs w:val="22"/>
        </w:rPr>
        <w:t>i presentazione della domanda.</w:t>
      </w:r>
    </w:p>
    <w:p w:rsidR="00D25A37" w:rsidRDefault="00D25A37" w:rsidP="00DB773A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Per i titoli di studio conseguiti all’estero il candidato do</w:t>
      </w:r>
      <w:r w:rsidR="00DC0168" w:rsidRPr="006E3F64">
        <w:rPr>
          <w:rFonts w:ascii="Calibri Light" w:hAnsi="Calibri Light" w:cs="Tahoma"/>
          <w:sz w:val="22"/>
          <w:szCs w:val="22"/>
        </w:rPr>
        <w:t xml:space="preserve">vrà produrre il riconoscimento </w:t>
      </w:r>
      <w:r w:rsidRPr="006E3F64">
        <w:rPr>
          <w:rFonts w:ascii="Calibri Light" w:hAnsi="Calibri Light" w:cs="Tahoma"/>
          <w:sz w:val="22"/>
          <w:szCs w:val="22"/>
        </w:rPr>
        <w:t>degli stessi da parte dello Stato Italiano.</w:t>
      </w:r>
    </w:p>
    <w:p w:rsidR="00DC0168" w:rsidRPr="006E3F64" w:rsidRDefault="00677E97" w:rsidP="00DC0168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Art. 4</w:t>
      </w:r>
      <w:r w:rsidRPr="006E3F64">
        <w:rPr>
          <w:rFonts w:ascii="Calibri Light" w:hAnsi="Calibri Light" w:cs="Tahoma"/>
          <w:sz w:val="22"/>
          <w:szCs w:val="22"/>
        </w:rPr>
        <w:br/>
      </w:r>
      <w:r w:rsidR="00B117BB">
        <w:rPr>
          <w:rStyle w:val="Enfasigrassetto"/>
          <w:rFonts w:ascii="Calibri Light" w:hAnsi="Calibri Light" w:cs="Tahoma"/>
          <w:sz w:val="22"/>
          <w:szCs w:val="22"/>
        </w:rPr>
        <w:t xml:space="preserve">Titoli </w:t>
      </w:r>
      <w:r w:rsidRPr="006E3F64">
        <w:rPr>
          <w:rStyle w:val="Enfasigrassetto"/>
          <w:rFonts w:ascii="Calibri Light" w:hAnsi="Calibri Light" w:cs="Tahoma"/>
          <w:sz w:val="22"/>
          <w:szCs w:val="22"/>
        </w:rPr>
        <w:t>e relativi punteggi</w:t>
      </w:r>
    </w:p>
    <w:p w:rsidR="00677E97" w:rsidRPr="006E3F64" w:rsidRDefault="00677E97" w:rsidP="00DC0168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br/>
      </w:r>
      <w:r w:rsidR="006D7D66" w:rsidRPr="004F267B">
        <w:rPr>
          <w:rFonts w:ascii="Calibri Light" w:hAnsi="Calibri Light" w:cs="Tahoma"/>
          <w:sz w:val="22"/>
          <w:szCs w:val="22"/>
        </w:rPr>
        <w:t xml:space="preserve">La posizione in elenco è data dal punteggio ottenuto </w:t>
      </w:r>
      <w:r w:rsidR="00D45556" w:rsidRPr="004F267B">
        <w:rPr>
          <w:rFonts w:ascii="Calibri Light" w:hAnsi="Calibri Light" w:cs="Tahoma"/>
          <w:sz w:val="22"/>
          <w:szCs w:val="22"/>
        </w:rPr>
        <w:t xml:space="preserve">dalla somma dei punti assegnati </w:t>
      </w:r>
      <w:r w:rsidR="00AA6E6A" w:rsidRPr="004F267B">
        <w:rPr>
          <w:rFonts w:ascii="Calibri Light" w:hAnsi="Calibri Light" w:cs="Tahoma"/>
          <w:sz w:val="22"/>
          <w:szCs w:val="22"/>
        </w:rPr>
        <w:t>in ragione</w:t>
      </w:r>
      <w:r w:rsidRPr="004F267B">
        <w:rPr>
          <w:rFonts w:ascii="Calibri Light" w:hAnsi="Calibri Light" w:cs="Tahoma"/>
          <w:sz w:val="22"/>
          <w:szCs w:val="22"/>
        </w:rPr>
        <w:t xml:space="preserve"> del curriculum culturale </w:t>
      </w:r>
      <w:r w:rsidR="00D06C32" w:rsidRPr="004F267B">
        <w:rPr>
          <w:rFonts w:ascii="Calibri Light" w:hAnsi="Calibri Light" w:cs="Tahoma"/>
          <w:sz w:val="22"/>
          <w:szCs w:val="22"/>
        </w:rPr>
        <w:t xml:space="preserve">e dell’esperienza professionale maturata </w:t>
      </w:r>
      <w:r w:rsidR="005D0A4F" w:rsidRPr="004F267B">
        <w:rPr>
          <w:rFonts w:ascii="Calibri Light" w:hAnsi="Calibri Light" w:cs="Tahoma"/>
          <w:sz w:val="22"/>
          <w:szCs w:val="22"/>
        </w:rPr>
        <w:t xml:space="preserve">riferita </w:t>
      </w:r>
      <w:r w:rsidR="00B852ED">
        <w:rPr>
          <w:rFonts w:ascii="Calibri Light" w:hAnsi="Calibri Light" w:cs="Tahoma"/>
          <w:sz w:val="22"/>
          <w:szCs w:val="22"/>
        </w:rPr>
        <w:t>ai</w:t>
      </w:r>
      <w:r w:rsidRPr="004F267B">
        <w:rPr>
          <w:rFonts w:ascii="Calibri Light" w:hAnsi="Calibri Light" w:cs="Tahoma"/>
          <w:sz w:val="22"/>
          <w:szCs w:val="22"/>
        </w:rPr>
        <w:t xml:space="preserve"> titol</w:t>
      </w:r>
      <w:r w:rsidR="00D45556" w:rsidRPr="004F267B">
        <w:rPr>
          <w:rFonts w:ascii="Calibri Light" w:hAnsi="Calibri Light" w:cs="Tahoma"/>
          <w:sz w:val="22"/>
          <w:szCs w:val="22"/>
        </w:rPr>
        <w:t>i</w:t>
      </w:r>
      <w:r w:rsidR="00B852ED">
        <w:rPr>
          <w:rFonts w:ascii="Calibri Light" w:hAnsi="Calibri Light" w:cs="Tahoma"/>
          <w:sz w:val="22"/>
          <w:szCs w:val="22"/>
        </w:rPr>
        <w:t xml:space="preserve"> di seguito indicati</w:t>
      </w:r>
      <w:r w:rsidR="00D45556" w:rsidRPr="004F267B">
        <w:rPr>
          <w:rFonts w:ascii="Calibri Light" w:hAnsi="Calibri Light" w:cs="Tahoma"/>
          <w:sz w:val="22"/>
          <w:szCs w:val="22"/>
        </w:rPr>
        <w:t xml:space="preserve"> (</w:t>
      </w:r>
      <w:r w:rsidR="00DC0168" w:rsidRPr="004F267B">
        <w:rPr>
          <w:rFonts w:ascii="Calibri Light" w:hAnsi="Calibri Light" w:cs="Tahoma"/>
          <w:sz w:val="22"/>
          <w:szCs w:val="22"/>
        </w:rPr>
        <w:t xml:space="preserve">diversi da quelli prescritti </w:t>
      </w:r>
      <w:r w:rsidRPr="004F267B">
        <w:rPr>
          <w:rFonts w:ascii="Calibri Light" w:hAnsi="Calibri Light" w:cs="Tahoma"/>
          <w:sz w:val="22"/>
          <w:szCs w:val="22"/>
        </w:rPr>
        <w:t>ai fini dell’ammissione alla selezione</w:t>
      </w:r>
      <w:r w:rsidR="00D45556" w:rsidRPr="004F267B">
        <w:rPr>
          <w:rFonts w:ascii="Calibri Light" w:hAnsi="Calibri Light" w:cs="Tahoma"/>
          <w:sz w:val="22"/>
          <w:szCs w:val="22"/>
        </w:rPr>
        <w:t>) e dei punti attribuiti in sede di colloquio</w:t>
      </w:r>
      <w:r w:rsidR="006D7D66" w:rsidRPr="004F267B">
        <w:rPr>
          <w:rFonts w:ascii="Calibri Light" w:hAnsi="Calibri Light" w:cs="Tahoma"/>
          <w:sz w:val="22"/>
          <w:szCs w:val="22"/>
        </w:rPr>
        <w:t xml:space="preserve"> di idoneità</w:t>
      </w:r>
      <w:r w:rsidRPr="004F267B">
        <w:rPr>
          <w:rFonts w:ascii="Calibri Light" w:hAnsi="Calibri Light" w:cs="Tahoma"/>
          <w:sz w:val="22"/>
          <w:szCs w:val="22"/>
        </w:rPr>
        <w:t>:</w:t>
      </w:r>
    </w:p>
    <w:p w:rsidR="004F267B" w:rsidRDefault="004F267B" w:rsidP="00DB77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 xml:space="preserve">Contratto di lavoro a tempo determinato presso </w:t>
      </w:r>
      <w:r w:rsidR="00F04398">
        <w:rPr>
          <w:rFonts w:ascii="Calibri Light" w:hAnsi="Calibri Light" w:cs="Tahoma"/>
          <w:sz w:val="22"/>
          <w:szCs w:val="22"/>
        </w:rPr>
        <w:t xml:space="preserve">una </w:t>
      </w:r>
      <w:r>
        <w:rPr>
          <w:rFonts w:ascii="Calibri Light" w:hAnsi="Calibri Light" w:cs="Tahoma"/>
          <w:sz w:val="22"/>
          <w:szCs w:val="22"/>
        </w:rPr>
        <w:t>Pu</w:t>
      </w:r>
      <w:r w:rsidR="00470789">
        <w:rPr>
          <w:rFonts w:ascii="Calibri Light" w:hAnsi="Calibri Light" w:cs="Tahoma"/>
          <w:sz w:val="22"/>
          <w:szCs w:val="22"/>
        </w:rPr>
        <w:t xml:space="preserve">bblica Amministrazione </w:t>
      </w:r>
      <w:r w:rsidR="00470789" w:rsidRPr="006E3F64">
        <w:rPr>
          <w:rFonts w:ascii="Calibri Light" w:hAnsi="Calibri Light" w:cs="Tahoma"/>
          <w:sz w:val="22"/>
          <w:szCs w:val="22"/>
        </w:rPr>
        <w:t>o presso Enti privati</w:t>
      </w:r>
      <w:r w:rsidR="00F04398">
        <w:rPr>
          <w:rFonts w:ascii="Calibri Light" w:hAnsi="Calibri Light" w:cs="Tahoma"/>
          <w:sz w:val="22"/>
          <w:szCs w:val="22"/>
        </w:rPr>
        <w:t xml:space="preserve"> attinente alla </w:t>
      </w:r>
      <w:r w:rsidR="00470789">
        <w:rPr>
          <w:rFonts w:ascii="Calibri Light" w:hAnsi="Calibri Light" w:cs="Tahoma"/>
          <w:sz w:val="22"/>
          <w:szCs w:val="22"/>
        </w:rPr>
        <w:t>propria professionalità</w:t>
      </w:r>
      <w:r w:rsidR="00F04398">
        <w:rPr>
          <w:rFonts w:ascii="Calibri Light" w:hAnsi="Calibri Light" w:cs="Tahoma"/>
          <w:sz w:val="22"/>
          <w:szCs w:val="22"/>
        </w:rPr>
        <w:t xml:space="preserve">: </w:t>
      </w:r>
      <w:r w:rsidR="00470789">
        <w:rPr>
          <w:rFonts w:ascii="Calibri Light" w:hAnsi="Calibri Light" w:cs="Tahoma"/>
          <w:sz w:val="22"/>
          <w:szCs w:val="22"/>
        </w:rPr>
        <w:t>punti 0,</w:t>
      </w:r>
      <w:r w:rsidR="00470789" w:rsidRPr="006E3F64">
        <w:rPr>
          <w:rFonts w:ascii="Calibri Light" w:hAnsi="Calibri Light" w:cs="Tahoma"/>
          <w:sz w:val="22"/>
          <w:szCs w:val="22"/>
        </w:rPr>
        <w:t>5</w:t>
      </w:r>
      <w:r w:rsidR="00470789">
        <w:rPr>
          <w:rFonts w:ascii="Calibri Light" w:hAnsi="Calibri Light" w:cs="Tahoma"/>
          <w:sz w:val="22"/>
          <w:szCs w:val="22"/>
        </w:rPr>
        <w:t>0</w:t>
      </w:r>
      <w:r w:rsidR="00470789" w:rsidRPr="006E3F64">
        <w:rPr>
          <w:rFonts w:ascii="Calibri Light" w:hAnsi="Calibri Light" w:cs="Tahoma"/>
          <w:sz w:val="22"/>
          <w:szCs w:val="22"/>
        </w:rPr>
        <w:t xml:space="preserve"> </w:t>
      </w:r>
      <w:r w:rsidR="00470789">
        <w:rPr>
          <w:rFonts w:ascii="Calibri Light" w:hAnsi="Calibri Light" w:cs="Tahoma"/>
          <w:sz w:val="22"/>
          <w:szCs w:val="22"/>
        </w:rPr>
        <w:t>per ogni semestre svolto</w:t>
      </w:r>
      <w:r w:rsidR="00F04398">
        <w:rPr>
          <w:rFonts w:ascii="Calibri Light" w:hAnsi="Calibri Light" w:cs="Tahoma"/>
          <w:sz w:val="22"/>
          <w:szCs w:val="22"/>
        </w:rPr>
        <w:t xml:space="preserve"> (fino ad un </w:t>
      </w:r>
      <w:r w:rsidR="00CA4E1D">
        <w:rPr>
          <w:rFonts w:ascii="Calibri Light" w:hAnsi="Calibri Light" w:cs="Tahoma"/>
          <w:sz w:val="22"/>
          <w:szCs w:val="22"/>
        </w:rPr>
        <w:t xml:space="preserve">massimo di </w:t>
      </w:r>
      <w:r w:rsidR="00F04398">
        <w:rPr>
          <w:rFonts w:ascii="Calibri Light" w:hAnsi="Calibri Light" w:cs="Tahoma"/>
          <w:sz w:val="22"/>
          <w:szCs w:val="22"/>
        </w:rPr>
        <w:t xml:space="preserve">punti </w:t>
      </w:r>
      <w:r w:rsidR="00CA4E1D">
        <w:rPr>
          <w:rFonts w:ascii="Calibri Light" w:hAnsi="Calibri Light" w:cs="Tahoma"/>
          <w:sz w:val="22"/>
          <w:szCs w:val="22"/>
        </w:rPr>
        <w:t>3,00</w:t>
      </w:r>
      <w:r w:rsidR="00F04398">
        <w:rPr>
          <w:rFonts w:ascii="Calibri Light" w:hAnsi="Calibri Light" w:cs="Tahoma"/>
          <w:sz w:val="22"/>
          <w:szCs w:val="22"/>
        </w:rPr>
        <w:t>).</w:t>
      </w:r>
    </w:p>
    <w:p w:rsidR="00677E97" w:rsidRDefault="004F267B" w:rsidP="00DB77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Tirocinio formativo</w:t>
      </w:r>
      <w:r w:rsidR="005D0A4F">
        <w:rPr>
          <w:rFonts w:ascii="Calibri Light" w:hAnsi="Calibri Light" w:cs="Tahoma"/>
          <w:sz w:val="22"/>
          <w:szCs w:val="22"/>
        </w:rPr>
        <w:t xml:space="preserve"> attinente alla </w:t>
      </w:r>
      <w:r w:rsidR="00470789">
        <w:rPr>
          <w:rFonts w:ascii="Calibri Light" w:hAnsi="Calibri Light" w:cs="Tahoma"/>
          <w:sz w:val="22"/>
          <w:szCs w:val="22"/>
        </w:rPr>
        <w:t xml:space="preserve">propria </w:t>
      </w:r>
      <w:r w:rsidR="00F04398">
        <w:rPr>
          <w:rFonts w:ascii="Calibri Light" w:hAnsi="Calibri Light" w:cs="Tahoma"/>
          <w:sz w:val="22"/>
          <w:szCs w:val="22"/>
        </w:rPr>
        <w:t xml:space="preserve">professionalità </w:t>
      </w:r>
      <w:r w:rsidR="00677E97" w:rsidRPr="006E3F64">
        <w:rPr>
          <w:rFonts w:ascii="Calibri Light" w:hAnsi="Calibri Light" w:cs="Tahoma"/>
          <w:sz w:val="22"/>
          <w:szCs w:val="22"/>
        </w:rPr>
        <w:t>svolt</w:t>
      </w:r>
      <w:r w:rsidR="00F04398">
        <w:rPr>
          <w:rFonts w:ascii="Calibri Light" w:hAnsi="Calibri Light" w:cs="Tahoma"/>
          <w:sz w:val="22"/>
          <w:szCs w:val="22"/>
        </w:rPr>
        <w:t xml:space="preserve">o </w:t>
      </w:r>
      <w:r w:rsidR="00677E97" w:rsidRPr="006E3F64">
        <w:rPr>
          <w:rFonts w:ascii="Calibri Light" w:hAnsi="Calibri Light" w:cs="Tahoma"/>
          <w:sz w:val="22"/>
          <w:szCs w:val="22"/>
        </w:rPr>
        <w:t>presso Pubb</w:t>
      </w:r>
      <w:r w:rsidR="00AB5726">
        <w:rPr>
          <w:rFonts w:ascii="Calibri Light" w:hAnsi="Calibri Light" w:cs="Tahoma"/>
          <w:sz w:val="22"/>
          <w:szCs w:val="22"/>
        </w:rPr>
        <w:t xml:space="preserve">liche Amministrazioni </w:t>
      </w:r>
      <w:r w:rsidR="00677E97" w:rsidRPr="006E3F64">
        <w:rPr>
          <w:rFonts w:ascii="Calibri Light" w:hAnsi="Calibri Light" w:cs="Tahoma"/>
          <w:sz w:val="22"/>
          <w:szCs w:val="22"/>
        </w:rPr>
        <w:t>o presso Enti privati acc</w:t>
      </w:r>
      <w:r w:rsidR="00165868">
        <w:rPr>
          <w:rFonts w:ascii="Calibri Light" w:hAnsi="Calibri Light" w:cs="Tahoma"/>
          <w:sz w:val="22"/>
          <w:szCs w:val="22"/>
        </w:rPr>
        <w:t>reditati dalla Regione</w:t>
      </w:r>
      <w:r w:rsidR="00F04398">
        <w:rPr>
          <w:rFonts w:ascii="Calibri Light" w:hAnsi="Calibri Light" w:cs="Tahoma"/>
          <w:sz w:val="22"/>
          <w:szCs w:val="22"/>
        </w:rPr>
        <w:t xml:space="preserve">: </w:t>
      </w:r>
      <w:r w:rsidR="00165868">
        <w:rPr>
          <w:rFonts w:ascii="Calibri Light" w:hAnsi="Calibri Light" w:cs="Tahoma"/>
          <w:sz w:val="22"/>
          <w:szCs w:val="22"/>
        </w:rPr>
        <w:t>punti 0,</w:t>
      </w:r>
      <w:r w:rsidR="00470789">
        <w:rPr>
          <w:rFonts w:ascii="Calibri Light" w:hAnsi="Calibri Light" w:cs="Tahoma"/>
          <w:sz w:val="22"/>
          <w:szCs w:val="22"/>
        </w:rPr>
        <w:t>25</w:t>
      </w:r>
      <w:r w:rsidR="00677E97" w:rsidRPr="006E3F64">
        <w:rPr>
          <w:rFonts w:ascii="Calibri Light" w:hAnsi="Calibri Light" w:cs="Tahoma"/>
          <w:sz w:val="22"/>
          <w:szCs w:val="22"/>
        </w:rPr>
        <w:t xml:space="preserve"> </w:t>
      </w:r>
      <w:r w:rsidR="00AB5726">
        <w:rPr>
          <w:rFonts w:ascii="Calibri Light" w:hAnsi="Calibri Light" w:cs="Tahoma"/>
          <w:sz w:val="22"/>
          <w:szCs w:val="22"/>
        </w:rPr>
        <w:t>per ogni semestre svolto</w:t>
      </w:r>
      <w:r w:rsidR="00677E97" w:rsidRPr="006E3F64">
        <w:rPr>
          <w:rFonts w:ascii="Calibri Light" w:hAnsi="Calibri Light" w:cs="Tahoma"/>
          <w:sz w:val="22"/>
          <w:szCs w:val="22"/>
        </w:rPr>
        <w:t xml:space="preserve">. </w:t>
      </w:r>
    </w:p>
    <w:p w:rsidR="00D06C32" w:rsidRPr="006E3F64" w:rsidRDefault="00D06C32" w:rsidP="00DB77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Seconda laurea attinente al</w:t>
      </w:r>
      <w:r w:rsidR="00D45556">
        <w:rPr>
          <w:rFonts w:ascii="Calibri Light" w:hAnsi="Calibri Light" w:cs="Tahoma"/>
          <w:sz w:val="22"/>
          <w:szCs w:val="22"/>
        </w:rPr>
        <w:t>le materie oggetto</w:t>
      </w:r>
      <w:r w:rsidR="00D45556" w:rsidRPr="001D1352">
        <w:rPr>
          <w:rFonts w:ascii="Calibri Light" w:hAnsi="Calibri Light" w:cs="Tahoma"/>
          <w:color w:val="000000"/>
          <w:sz w:val="22"/>
          <w:szCs w:val="22"/>
        </w:rPr>
        <w:t xml:space="preserve"> della professionalità: </w:t>
      </w:r>
      <w:r w:rsidRPr="001D1352">
        <w:rPr>
          <w:rFonts w:ascii="Calibri Light" w:hAnsi="Calibri Light" w:cs="Tahoma"/>
          <w:color w:val="000000"/>
          <w:sz w:val="22"/>
          <w:szCs w:val="22"/>
        </w:rPr>
        <w:t>punti</w:t>
      </w:r>
      <w:r>
        <w:rPr>
          <w:rFonts w:ascii="Calibri Light" w:hAnsi="Calibri Light" w:cs="Tahoma"/>
          <w:sz w:val="22"/>
          <w:szCs w:val="22"/>
        </w:rPr>
        <w:t xml:space="preserve"> </w:t>
      </w:r>
      <w:r w:rsidR="00054B80">
        <w:rPr>
          <w:rFonts w:ascii="Calibri Light" w:hAnsi="Calibri Light" w:cs="Tahoma"/>
          <w:sz w:val="22"/>
          <w:szCs w:val="22"/>
        </w:rPr>
        <w:t>1 (</w:t>
      </w:r>
      <w:r w:rsidR="00F04398">
        <w:rPr>
          <w:rFonts w:ascii="Calibri Light" w:hAnsi="Calibri Light" w:cs="Tahoma"/>
          <w:sz w:val="22"/>
          <w:szCs w:val="22"/>
        </w:rPr>
        <w:t xml:space="preserve">laurea </w:t>
      </w:r>
      <w:r w:rsidR="00054B80">
        <w:rPr>
          <w:rFonts w:ascii="Calibri Light" w:hAnsi="Calibri Light" w:cs="Tahoma"/>
          <w:sz w:val="22"/>
          <w:szCs w:val="22"/>
        </w:rPr>
        <w:t>triennale)</w:t>
      </w:r>
      <w:r w:rsidR="00F04398">
        <w:rPr>
          <w:rFonts w:ascii="Calibri Light" w:hAnsi="Calibri Light" w:cs="Tahoma"/>
          <w:sz w:val="22"/>
          <w:szCs w:val="22"/>
        </w:rPr>
        <w:t>,</w:t>
      </w:r>
      <w:r w:rsidR="00054B80">
        <w:rPr>
          <w:rFonts w:ascii="Calibri Light" w:hAnsi="Calibri Light" w:cs="Tahoma"/>
          <w:sz w:val="22"/>
          <w:szCs w:val="22"/>
        </w:rPr>
        <w:t xml:space="preserve"> punti </w:t>
      </w:r>
      <w:r>
        <w:rPr>
          <w:rFonts w:ascii="Calibri Light" w:hAnsi="Calibri Light" w:cs="Tahoma"/>
          <w:sz w:val="22"/>
          <w:szCs w:val="22"/>
        </w:rPr>
        <w:t>2,00</w:t>
      </w:r>
      <w:r w:rsidR="00F04398">
        <w:rPr>
          <w:rFonts w:ascii="Calibri Light" w:hAnsi="Calibri Light" w:cs="Tahoma"/>
          <w:sz w:val="22"/>
          <w:szCs w:val="22"/>
        </w:rPr>
        <w:t xml:space="preserve"> (magistrale </w:t>
      </w:r>
      <w:r w:rsidR="00054B80">
        <w:rPr>
          <w:rFonts w:ascii="Calibri Light" w:hAnsi="Calibri Light" w:cs="Tahoma"/>
          <w:sz w:val="22"/>
          <w:szCs w:val="22"/>
        </w:rPr>
        <w:t>o vecchio ordinamento).</w:t>
      </w:r>
    </w:p>
    <w:p w:rsidR="00D06C32" w:rsidRDefault="00F04398" w:rsidP="00A026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Master di primo livello</w:t>
      </w:r>
      <w:r w:rsidR="00677E97" w:rsidRPr="00D06C32">
        <w:rPr>
          <w:rFonts w:ascii="Calibri Light" w:hAnsi="Calibri Light" w:cs="Tahoma"/>
          <w:sz w:val="22"/>
          <w:szCs w:val="22"/>
        </w:rPr>
        <w:t xml:space="preserve"> universitario o riconosciuto dal MIUR</w:t>
      </w:r>
      <w:r>
        <w:rPr>
          <w:rFonts w:ascii="Calibri Light" w:hAnsi="Calibri Light" w:cs="Tahoma"/>
          <w:sz w:val="22"/>
          <w:szCs w:val="22"/>
        </w:rPr>
        <w:t> </w:t>
      </w:r>
      <w:r w:rsidR="00D06C32">
        <w:rPr>
          <w:rFonts w:ascii="Calibri Light" w:hAnsi="Calibri Light" w:cs="Tahoma"/>
          <w:sz w:val="22"/>
          <w:szCs w:val="22"/>
        </w:rPr>
        <w:t>attinente all</w:t>
      </w:r>
      <w:r w:rsidR="005D0A4F">
        <w:rPr>
          <w:rFonts w:ascii="Calibri Light" w:hAnsi="Calibri Light" w:cs="Tahoma"/>
          <w:sz w:val="22"/>
          <w:szCs w:val="22"/>
        </w:rPr>
        <w:t>a professionalità</w:t>
      </w:r>
      <w:r w:rsidR="00D06C32">
        <w:rPr>
          <w:rFonts w:ascii="Calibri Light" w:hAnsi="Calibri Light" w:cs="Tahoma"/>
          <w:sz w:val="22"/>
          <w:szCs w:val="22"/>
        </w:rPr>
        <w:t>:</w:t>
      </w:r>
      <w:r w:rsidR="00677E97" w:rsidRPr="00D06C32">
        <w:rPr>
          <w:rFonts w:ascii="Calibri Light" w:hAnsi="Calibri Light" w:cs="Tahoma"/>
          <w:sz w:val="22"/>
          <w:szCs w:val="22"/>
        </w:rPr>
        <w:t xml:space="preserve"> </w:t>
      </w:r>
      <w:r w:rsidR="00D06C32">
        <w:rPr>
          <w:rFonts w:ascii="Calibri Light" w:hAnsi="Calibri Light" w:cs="Tahoma"/>
          <w:sz w:val="22"/>
          <w:szCs w:val="22"/>
        </w:rPr>
        <w:t>punti 1</w:t>
      </w:r>
      <w:r w:rsidR="00D06C32" w:rsidRPr="006E3F64">
        <w:rPr>
          <w:rFonts w:ascii="Calibri Light" w:hAnsi="Calibri Light" w:cs="Tahoma"/>
          <w:sz w:val="22"/>
          <w:szCs w:val="22"/>
        </w:rPr>
        <w:t>,00</w:t>
      </w:r>
      <w:r>
        <w:rPr>
          <w:rFonts w:ascii="Calibri Light" w:hAnsi="Calibri Light" w:cs="Tahoma"/>
          <w:sz w:val="22"/>
          <w:szCs w:val="22"/>
        </w:rPr>
        <w:t>.</w:t>
      </w:r>
    </w:p>
    <w:p w:rsidR="00677E97" w:rsidRPr="00D06C32" w:rsidRDefault="00677E97" w:rsidP="00A0266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D06C32">
        <w:rPr>
          <w:rFonts w:ascii="Calibri Light" w:hAnsi="Calibri Light" w:cs="Tahoma"/>
          <w:sz w:val="22"/>
          <w:szCs w:val="22"/>
        </w:rPr>
        <w:t>Master di secondo livello at</w:t>
      </w:r>
      <w:r w:rsidR="00D06C32">
        <w:rPr>
          <w:rFonts w:ascii="Calibri Light" w:hAnsi="Calibri Light" w:cs="Tahoma"/>
          <w:sz w:val="22"/>
          <w:szCs w:val="22"/>
        </w:rPr>
        <w:t>tinente all</w:t>
      </w:r>
      <w:r w:rsidR="005D0A4F">
        <w:rPr>
          <w:rFonts w:ascii="Calibri Light" w:hAnsi="Calibri Light" w:cs="Tahoma"/>
          <w:sz w:val="22"/>
          <w:szCs w:val="22"/>
        </w:rPr>
        <w:t>a professionalità</w:t>
      </w:r>
      <w:r w:rsidRPr="00D06C32">
        <w:rPr>
          <w:rFonts w:ascii="Calibri Light" w:hAnsi="Calibri Light" w:cs="Tahoma"/>
          <w:sz w:val="22"/>
          <w:szCs w:val="22"/>
        </w:rPr>
        <w:t xml:space="preserve">: punti 1,50. </w:t>
      </w:r>
    </w:p>
    <w:p w:rsidR="00677E97" w:rsidRPr="006E3F64" w:rsidRDefault="00677E97" w:rsidP="00DB77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Do</w:t>
      </w:r>
      <w:r w:rsidR="00D06C32">
        <w:rPr>
          <w:rFonts w:ascii="Calibri Light" w:hAnsi="Calibri Light" w:cs="Tahoma"/>
          <w:sz w:val="22"/>
          <w:szCs w:val="22"/>
        </w:rPr>
        <w:t xml:space="preserve">ttorato di ricerca attinente </w:t>
      </w:r>
      <w:r w:rsidR="00291C97">
        <w:rPr>
          <w:rFonts w:ascii="Calibri Light" w:hAnsi="Calibri Light" w:cs="Tahoma"/>
          <w:sz w:val="22"/>
          <w:szCs w:val="22"/>
        </w:rPr>
        <w:t>al</w:t>
      </w:r>
      <w:r w:rsidR="00D06C32">
        <w:rPr>
          <w:rFonts w:ascii="Calibri Light" w:hAnsi="Calibri Light" w:cs="Tahoma"/>
          <w:sz w:val="22"/>
          <w:szCs w:val="22"/>
        </w:rPr>
        <w:t>l</w:t>
      </w:r>
      <w:r w:rsidR="005D0A4F">
        <w:rPr>
          <w:rFonts w:ascii="Calibri Light" w:hAnsi="Calibri Light" w:cs="Tahoma"/>
          <w:sz w:val="22"/>
          <w:szCs w:val="22"/>
        </w:rPr>
        <w:t>a professionalità</w:t>
      </w:r>
      <w:r w:rsidRPr="006E3F64">
        <w:rPr>
          <w:rFonts w:ascii="Calibri Light" w:hAnsi="Calibri Light" w:cs="Tahoma"/>
          <w:sz w:val="22"/>
          <w:szCs w:val="22"/>
        </w:rPr>
        <w:t xml:space="preserve">: punti 3,00. </w:t>
      </w:r>
    </w:p>
    <w:p w:rsidR="00677E97" w:rsidRDefault="00677E97" w:rsidP="00DB77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Diploma di specializzazione conseguito presso le Scuole di specializz</w:t>
      </w:r>
      <w:r w:rsidR="00F04398">
        <w:rPr>
          <w:rFonts w:ascii="Calibri Light" w:hAnsi="Calibri Light" w:cs="Tahoma"/>
          <w:sz w:val="22"/>
          <w:szCs w:val="22"/>
        </w:rPr>
        <w:t>azione individuate con D.P.C.M.</w:t>
      </w:r>
      <w:r w:rsidRPr="006E3F64">
        <w:rPr>
          <w:rFonts w:ascii="Calibri Light" w:hAnsi="Calibri Light" w:cs="Tahoma"/>
          <w:sz w:val="22"/>
          <w:szCs w:val="22"/>
        </w:rPr>
        <w:t xml:space="preserve"> di concerto con il M.I.U.R:  punti 2</w:t>
      </w:r>
      <w:r w:rsidR="00CA4E1D">
        <w:rPr>
          <w:rFonts w:ascii="Calibri Light" w:hAnsi="Calibri Light" w:cs="Tahoma"/>
          <w:sz w:val="22"/>
          <w:szCs w:val="22"/>
        </w:rPr>
        <w:t>,00</w:t>
      </w:r>
      <w:r w:rsidRPr="006E3F64">
        <w:rPr>
          <w:rFonts w:ascii="Calibri Light" w:hAnsi="Calibri Light" w:cs="Tahoma"/>
          <w:sz w:val="22"/>
          <w:szCs w:val="22"/>
        </w:rPr>
        <w:t xml:space="preserve">. </w:t>
      </w:r>
    </w:p>
    <w:p w:rsidR="00F9146E" w:rsidRDefault="00E914C4" w:rsidP="00291C9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F9146E">
        <w:rPr>
          <w:rFonts w:ascii="Calibri Light" w:hAnsi="Calibri Light" w:cs="Tahoma"/>
          <w:sz w:val="22"/>
          <w:szCs w:val="22"/>
        </w:rPr>
        <w:t xml:space="preserve">Attività di esperto </w:t>
      </w:r>
      <w:r w:rsidR="00F04398" w:rsidRPr="00F9146E">
        <w:rPr>
          <w:rFonts w:ascii="Calibri Light" w:hAnsi="Calibri Light" w:cs="Tahoma"/>
          <w:sz w:val="22"/>
          <w:szCs w:val="22"/>
        </w:rPr>
        <w:t xml:space="preserve">psicologo ex art 80 </w:t>
      </w:r>
      <w:r w:rsidRPr="00F9146E">
        <w:rPr>
          <w:rFonts w:ascii="Calibri Light" w:hAnsi="Calibri Light" w:cs="Tahoma"/>
          <w:sz w:val="22"/>
          <w:szCs w:val="22"/>
        </w:rPr>
        <w:t>presso</w:t>
      </w:r>
      <w:r w:rsidR="00F04398" w:rsidRPr="00F9146E">
        <w:rPr>
          <w:rFonts w:ascii="Calibri Light" w:hAnsi="Calibri Light" w:cs="Tahoma"/>
          <w:sz w:val="22"/>
          <w:szCs w:val="22"/>
        </w:rPr>
        <w:t xml:space="preserve"> strutture del</w:t>
      </w:r>
      <w:r w:rsidRPr="00F9146E">
        <w:rPr>
          <w:rFonts w:ascii="Calibri Light" w:hAnsi="Calibri Light" w:cs="Tahoma"/>
          <w:sz w:val="22"/>
          <w:szCs w:val="22"/>
        </w:rPr>
        <w:t>l’Amministrazione Penitenziaria e</w:t>
      </w:r>
      <w:r w:rsidR="00F04398" w:rsidRPr="00F9146E">
        <w:rPr>
          <w:rFonts w:ascii="Calibri Light" w:hAnsi="Calibri Light" w:cs="Tahoma"/>
          <w:sz w:val="22"/>
          <w:szCs w:val="22"/>
        </w:rPr>
        <w:t>d uffici della Giustizia Minorile</w:t>
      </w:r>
      <w:r w:rsidR="00313AAE" w:rsidRPr="00F9146E">
        <w:rPr>
          <w:rFonts w:ascii="Calibri Light" w:hAnsi="Calibri Light" w:cs="Tahoma"/>
          <w:sz w:val="22"/>
          <w:szCs w:val="22"/>
        </w:rPr>
        <w:t xml:space="preserve">: </w:t>
      </w:r>
      <w:r w:rsidRPr="00F9146E">
        <w:rPr>
          <w:rFonts w:ascii="Calibri Light" w:hAnsi="Calibri Light" w:cs="Tahoma"/>
          <w:sz w:val="22"/>
          <w:szCs w:val="22"/>
        </w:rPr>
        <w:t xml:space="preserve">punti 0,50 </w:t>
      </w:r>
      <w:r w:rsidR="00F04398" w:rsidRPr="00F9146E">
        <w:rPr>
          <w:rFonts w:ascii="Calibri Light" w:hAnsi="Calibri Light" w:cs="Tahoma"/>
          <w:sz w:val="22"/>
          <w:szCs w:val="22"/>
        </w:rPr>
        <w:t xml:space="preserve">per </w:t>
      </w:r>
      <w:r w:rsidRPr="00F9146E">
        <w:rPr>
          <w:rFonts w:ascii="Calibri Light" w:hAnsi="Calibri Light" w:cs="Tahoma"/>
          <w:sz w:val="22"/>
          <w:szCs w:val="22"/>
        </w:rPr>
        <w:t xml:space="preserve">ogni semestre </w:t>
      </w:r>
      <w:r w:rsidR="007838A0" w:rsidRPr="00F9146E">
        <w:rPr>
          <w:rFonts w:ascii="Calibri Light" w:hAnsi="Calibri Light" w:cs="Tahoma"/>
          <w:sz w:val="22"/>
          <w:szCs w:val="22"/>
        </w:rPr>
        <w:t xml:space="preserve">(fino ad un </w:t>
      </w:r>
      <w:r w:rsidRPr="00F9146E">
        <w:rPr>
          <w:rFonts w:ascii="Calibri Light" w:hAnsi="Calibri Light" w:cs="Tahoma"/>
          <w:sz w:val="22"/>
          <w:szCs w:val="22"/>
        </w:rPr>
        <w:t>massimo di</w:t>
      </w:r>
      <w:r w:rsidR="007838A0" w:rsidRPr="00F9146E">
        <w:rPr>
          <w:rFonts w:ascii="Calibri Light" w:hAnsi="Calibri Light" w:cs="Tahoma"/>
          <w:sz w:val="22"/>
          <w:szCs w:val="22"/>
        </w:rPr>
        <w:t xml:space="preserve"> punti </w:t>
      </w:r>
      <w:r w:rsidRPr="00F9146E">
        <w:rPr>
          <w:rFonts w:ascii="Calibri Light" w:hAnsi="Calibri Light" w:cs="Tahoma"/>
          <w:sz w:val="22"/>
          <w:szCs w:val="22"/>
        </w:rPr>
        <w:t>3,00</w:t>
      </w:r>
      <w:r w:rsidR="00F9146E">
        <w:rPr>
          <w:rFonts w:ascii="Calibri Light" w:hAnsi="Calibri Light" w:cs="Tahoma"/>
          <w:sz w:val="22"/>
          <w:szCs w:val="22"/>
        </w:rPr>
        <w:t>)</w:t>
      </w:r>
    </w:p>
    <w:p w:rsidR="00B852ED" w:rsidRPr="00F9146E" w:rsidRDefault="00B852ED" w:rsidP="00CE3D8E">
      <w:p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F9146E">
        <w:rPr>
          <w:rFonts w:ascii="Calibri Light" w:hAnsi="Calibri Light" w:cs="Tahoma"/>
          <w:sz w:val="22"/>
          <w:szCs w:val="22"/>
        </w:rPr>
        <w:lastRenderedPageBreak/>
        <w:t>I titoli da valutare devono essere indicati nel modello di domanda e non solo nel curriculum vitae.</w:t>
      </w:r>
    </w:p>
    <w:p w:rsidR="0075782E" w:rsidRPr="0075782E" w:rsidRDefault="0075782E" w:rsidP="0075782E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criteri valutativi del colloquio di idoneità </w:t>
      </w:r>
      <w:r w:rsidRPr="0006687C">
        <w:rPr>
          <w:rFonts w:ascii="Calibri Light" w:hAnsi="Calibri Light" w:cs="Tahoma"/>
          <w:sz w:val="22"/>
          <w:szCs w:val="22"/>
        </w:rPr>
        <w:t>di cui al successivo art. 7 c.3</w:t>
      </w:r>
      <w:r>
        <w:rPr>
          <w:rFonts w:ascii="Calibri Light" w:hAnsi="Calibri Light" w:cs="Tahoma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</w:t>
      </w:r>
      <w:r w:rsidRPr="0075782E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no</w:t>
      </w:r>
      <w:r w:rsidRPr="0075782E">
        <w:rPr>
          <w:rFonts w:asciiTheme="minorHAnsi" w:hAnsiTheme="minorHAnsi"/>
          <w:sz w:val="22"/>
          <w:szCs w:val="22"/>
        </w:rPr>
        <w:t xml:space="preserve"> i seguenti:</w:t>
      </w:r>
    </w:p>
    <w:p w:rsidR="0075782E" w:rsidRPr="0075782E" w:rsidRDefault="0075782E" w:rsidP="0075782E">
      <w:pPr>
        <w:numPr>
          <w:ilvl w:val="0"/>
          <w:numId w:val="19"/>
        </w:numPr>
        <w:spacing w:before="100" w:beforeAutospacing="1" w:after="100" w:afterAutospacing="1" w:line="276" w:lineRule="auto"/>
        <w:ind w:left="840"/>
        <w:textAlignment w:val="baseline"/>
        <w:rPr>
          <w:rFonts w:asciiTheme="minorHAnsi" w:hAnsiTheme="minorHAnsi"/>
          <w:sz w:val="22"/>
          <w:szCs w:val="22"/>
        </w:rPr>
      </w:pPr>
      <w:r w:rsidRPr="0075782E">
        <w:rPr>
          <w:rFonts w:asciiTheme="minorHAnsi" w:hAnsiTheme="minorHAnsi"/>
          <w:sz w:val="22"/>
          <w:szCs w:val="22"/>
        </w:rPr>
        <w:t>conoscenza specifica degli argomenti e riferimenti al contesto dell’esecuzione penale esterna;</w:t>
      </w:r>
    </w:p>
    <w:p w:rsidR="0075782E" w:rsidRPr="0075782E" w:rsidRDefault="0075782E" w:rsidP="0075782E">
      <w:pPr>
        <w:numPr>
          <w:ilvl w:val="0"/>
          <w:numId w:val="19"/>
        </w:numPr>
        <w:spacing w:before="100" w:beforeAutospacing="1" w:after="100" w:afterAutospacing="1" w:line="276" w:lineRule="auto"/>
        <w:ind w:left="840"/>
        <w:textAlignment w:val="baseline"/>
        <w:rPr>
          <w:rFonts w:asciiTheme="minorHAnsi" w:hAnsiTheme="minorHAnsi"/>
          <w:sz w:val="22"/>
          <w:szCs w:val="22"/>
        </w:rPr>
      </w:pPr>
      <w:r w:rsidRPr="0075782E">
        <w:rPr>
          <w:rFonts w:asciiTheme="minorHAnsi" w:hAnsiTheme="minorHAnsi"/>
          <w:sz w:val="22"/>
          <w:szCs w:val="22"/>
        </w:rPr>
        <w:t>capacità espositiva/correttezza e proprietà del linguaggio;</w:t>
      </w:r>
    </w:p>
    <w:p w:rsidR="0075782E" w:rsidRPr="0075782E" w:rsidRDefault="0075782E" w:rsidP="0075782E">
      <w:pPr>
        <w:numPr>
          <w:ilvl w:val="0"/>
          <w:numId w:val="19"/>
        </w:numPr>
        <w:spacing w:before="100" w:beforeAutospacing="1" w:after="100" w:afterAutospacing="1" w:line="276" w:lineRule="auto"/>
        <w:ind w:left="840"/>
        <w:textAlignment w:val="baseline"/>
        <w:rPr>
          <w:rFonts w:asciiTheme="minorHAnsi" w:hAnsiTheme="minorHAnsi"/>
          <w:sz w:val="22"/>
          <w:szCs w:val="22"/>
        </w:rPr>
      </w:pPr>
      <w:r w:rsidRPr="0075782E">
        <w:rPr>
          <w:rFonts w:asciiTheme="minorHAnsi" w:hAnsiTheme="minorHAnsi"/>
          <w:sz w:val="22"/>
          <w:szCs w:val="22"/>
        </w:rPr>
        <w:t xml:space="preserve">capacità di elaborazione e motivazione della risposta con particolare attenzione allo </w:t>
      </w:r>
      <w:r>
        <w:rPr>
          <w:rFonts w:asciiTheme="minorHAnsi" w:hAnsiTheme="minorHAnsi"/>
          <w:sz w:val="22"/>
          <w:szCs w:val="22"/>
        </w:rPr>
        <w:t xml:space="preserve">sviluppo critico </w:t>
      </w:r>
      <w:r w:rsidRPr="0075782E">
        <w:rPr>
          <w:rFonts w:asciiTheme="minorHAnsi" w:hAnsiTheme="minorHAnsi"/>
          <w:sz w:val="22"/>
          <w:szCs w:val="22"/>
        </w:rPr>
        <w:t>delle questioni proposte.</w:t>
      </w:r>
    </w:p>
    <w:p w:rsidR="0075782E" w:rsidRDefault="0075782E" w:rsidP="0075782E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 ogni criterio valutativo </w:t>
      </w:r>
      <w:r w:rsidRPr="0075782E">
        <w:rPr>
          <w:rFonts w:asciiTheme="minorHAnsi" w:hAnsiTheme="minorHAnsi"/>
          <w:sz w:val="22"/>
          <w:szCs w:val="22"/>
        </w:rPr>
        <w:t xml:space="preserve">verrà assegnato un punteggio massimo di 3 punti; al colloquio potrà essere assegnato un punteggio complessivo massimo di 9 punti. </w:t>
      </w:r>
      <w:r w:rsidRPr="0006687C">
        <w:rPr>
          <w:rFonts w:ascii="Calibri Light" w:hAnsi="Calibri Light" w:cs="Tahoma"/>
          <w:sz w:val="22"/>
          <w:szCs w:val="22"/>
        </w:rPr>
        <w:t>Il colloquio di idoneit</w:t>
      </w:r>
      <w:r>
        <w:rPr>
          <w:rFonts w:ascii="Calibri Light" w:hAnsi="Calibri Light" w:cs="Tahoma"/>
          <w:sz w:val="22"/>
          <w:szCs w:val="22"/>
        </w:rPr>
        <w:t xml:space="preserve">à </w:t>
      </w:r>
      <w:r w:rsidRPr="0006687C">
        <w:rPr>
          <w:rFonts w:ascii="Calibri Light" w:hAnsi="Calibri Light" w:cs="Tahoma"/>
          <w:sz w:val="22"/>
          <w:szCs w:val="22"/>
        </w:rPr>
        <w:t xml:space="preserve"> si intende superato se la Commissione </w:t>
      </w:r>
      <w:r>
        <w:rPr>
          <w:rFonts w:ascii="Calibri Light" w:hAnsi="Calibri Light" w:cs="Tahoma"/>
          <w:sz w:val="22"/>
          <w:szCs w:val="22"/>
        </w:rPr>
        <w:t xml:space="preserve">esaminatrice </w:t>
      </w:r>
      <w:r w:rsidRPr="0006687C">
        <w:rPr>
          <w:rFonts w:ascii="Calibri Light" w:hAnsi="Calibri Light" w:cs="Tahoma"/>
          <w:sz w:val="22"/>
          <w:szCs w:val="22"/>
        </w:rPr>
        <w:t>attribuisce un</w:t>
      </w:r>
      <w:r>
        <w:rPr>
          <w:rFonts w:ascii="Calibri Light" w:hAnsi="Calibri Light" w:cs="Tahoma"/>
          <w:sz w:val="22"/>
          <w:szCs w:val="22"/>
        </w:rPr>
        <w:t xml:space="preserve"> punteggio pari o superiore a 6.</w:t>
      </w:r>
    </w:p>
    <w:p w:rsidR="006F3368" w:rsidRDefault="00D06C32" w:rsidP="00291C97">
      <w:p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 w:rsidRPr="0006687C">
        <w:rPr>
          <w:rFonts w:ascii="Calibri Light" w:hAnsi="Calibri Light" w:cs="Tahoma"/>
          <w:sz w:val="22"/>
          <w:szCs w:val="22"/>
        </w:rPr>
        <w:t xml:space="preserve">Il superamento del colloquio di idoneità è condizione imprescindibile per l’inserimento del candidato </w:t>
      </w:r>
      <w:r w:rsidR="0006687C" w:rsidRPr="0006687C">
        <w:rPr>
          <w:rFonts w:ascii="Calibri Light" w:hAnsi="Calibri Light" w:cs="Tahoma"/>
          <w:sz w:val="22"/>
          <w:szCs w:val="22"/>
        </w:rPr>
        <w:t xml:space="preserve">nella posizione in </w:t>
      </w:r>
      <w:r w:rsidR="00644483">
        <w:rPr>
          <w:rFonts w:ascii="Calibri Light" w:hAnsi="Calibri Light" w:cs="Tahoma"/>
          <w:sz w:val="22"/>
          <w:szCs w:val="22"/>
        </w:rPr>
        <w:t>elenco</w:t>
      </w:r>
      <w:r w:rsidRPr="0006687C">
        <w:rPr>
          <w:rFonts w:ascii="Calibri Light" w:hAnsi="Calibri Light" w:cs="Tahoma"/>
          <w:sz w:val="22"/>
          <w:szCs w:val="22"/>
        </w:rPr>
        <w:t>.</w:t>
      </w:r>
      <w:r w:rsidR="006F3368">
        <w:rPr>
          <w:rFonts w:ascii="Calibri Light" w:hAnsi="Calibri Light" w:cs="Tahoma"/>
          <w:sz w:val="22"/>
          <w:szCs w:val="22"/>
        </w:rPr>
        <w:t xml:space="preserve"> A parità di</w:t>
      </w:r>
      <w:r w:rsidR="00993FE1">
        <w:rPr>
          <w:rFonts w:ascii="Calibri Light" w:hAnsi="Calibri Light" w:cs="Tahoma"/>
          <w:sz w:val="22"/>
          <w:szCs w:val="22"/>
        </w:rPr>
        <w:t xml:space="preserve"> punteggio </w:t>
      </w:r>
      <w:r w:rsidR="006F3368">
        <w:rPr>
          <w:rFonts w:ascii="Calibri Light" w:hAnsi="Calibri Light" w:cs="Tahoma"/>
          <w:sz w:val="22"/>
          <w:szCs w:val="22"/>
        </w:rPr>
        <w:t>prevale il candidato più giovane di età.</w:t>
      </w:r>
    </w:p>
    <w:p w:rsidR="00677E97" w:rsidRPr="006E3F64" w:rsidRDefault="00677E97" w:rsidP="00DB773A">
      <w:pPr>
        <w:pStyle w:val="NormaleWeb"/>
        <w:jc w:val="center"/>
        <w:rPr>
          <w:rStyle w:val="Enfasigrassetto"/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Art. 5</w:t>
      </w:r>
      <w:r w:rsidRPr="006E3F64">
        <w:rPr>
          <w:rFonts w:ascii="Calibri Light" w:hAnsi="Calibri Light" w:cs="Tahoma"/>
          <w:sz w:val="22"/>
          <w:szCs w:val="22"/>
        </w:rPr>
        <w:br/>
      </w:r>
      <w:r w:rsidRPr="006E3F64">
        <w:rPr>
          <w:rStyle w:val="Enfasigrassetto"/>
          <w:rFonts w:ascii="Calibri Light" w:hAnsi="Calibri Light" w:cs="Tahoma"/>
          <w:sz w:val="22"/>
          <w:szCs w:val="22"/>
        </w:rPr>
        <w:t>Presentazione della domanda: termine e modalità</w:t>
      </w:r>
    </w:p>
    <w:p w:rsidR="00FD1608" w:rsidRPr="00FD1608" w:rsidRDefault="00FD1608" w:rsidP="00FD1608">
      <w:pPr>
        <w:spacing w:beforeAutospacing="1" w:afterAutospacing="1"/>
        <w:jc w:val="both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t>La domanda di partecipazione alla selezione, debitamente compila</w:t>
      </w:r>
      <w:r w:rsidR="00CE3D8E">
        <w:rPr>
          <w:rFonts w:asciiTheme="minorHAnsi" w:hAnsiTheme="minorHAnsi"/>
          <w:color w:val="333333"/>
          <w:sz w:val="22"/>
          <w:szCs w:val="22"/>
        </w:rPr>
        <w:t>ta e sottoscritta, corredata del</w:t>
      </w:r>
      <w:r w:rsidRPr="00FD1608">
        <w:rPr>
          <w:rFonts w:asciiTheme="minorHAnsi" w:hAnsiTheme="minorHAnsi"/>
          <w:color w:val="333333"/>
          <w:sz w:val="22"/>
          <w:szCs w:val="22"/>
        </w:rPr>
        <w:t xml:space="preserve"> curriculum vit</w:t>
      </w:r>
      <w:r w:rsidR="00CE3D8E">
        <w:rPr>
          <w:rFonts w:asciiTheme="minorHAnsi" w:hAnsiTheme="minorHAnsi"/>
          <w:color w:val="333333"/>
          <w:sz w:val="22"/>
          <w:szCs w:val="22"/>
        </w:rPr>
        <w:t>ae e di</w:t>
      </w:r>
      <w:r w:rsidRPr="00FD1608">
        <w:rPr>
          <w:rFonts w:asciiTheme="minorHAnsi" w:hAnsiTheme="minorHAnsi"/>
          <w:color w:val="333333"/>
          <w:sz w:val="22"/>
          <w:szCs w:val="22"/>
        </w:rPr>
        <w:t xml:space="preserve"> copia di documento di riconoscimento in corso di validità, </w:t>
      </w:r>
      <w:r w:rsidRPr="00FD1608">
        <w:rPr>
          <w:rFonts w:asciiTheme="minorHAnsi" w:hAnsiTheme="minorHAnsi"/>
          <w:b/>
          <w:bCs/>
          <w:color w:val="333333"/>
          <w:sz w:val="22"/>
          <w:szCs w:val="22"/>
        </w:rPr>
        <w:t xml:space="preserve">dovrà pervenire esclusivamente tramite posta elettronica certificata, entro e non oltre le ore 24.00 </w:t>
      </w:r>
      <w:r w:rsidRPr="00902B08">
        <w:rPr>
          <w:rFonts w:asciiTheme="minorHAnsi" w:hAnsiTheme="minorHAnsi"/>
          <w:b/>
          <w:bCs/>
          <w:color w:val="333333"/>
          <w:sz w:val="22"/>
          <w:szCs w:val="22"/>
        </w:rPr>
        <w:t xml:space="preserve">del </w:t>
      </w:r>
      <w:r w:rsidR="00F9146E" w:rsidRPr="00902B08">
        <w:rPr>
          <w:rFonts w:asciiTheme="minorHAnsi" w:hAnsiTheme="minorHAnsi"/>
          <w:b/>
          <w:bCs/>
          <w:color w:val="333333"/>
          <w:sz w:val="22"/>
          <w:szCs w:val="22"/>
        </w:rPr>
        <w:t xml:space="preserve">ventesimo </w:t>
      </w:r>
      <w:r w:rsidRPr="00902B08">
        <w:rPr>
          <w:rFonts w:asciiTheme="minorHAnsi" w:hAnsiTheme="minorHAnsi"/>
          <w:b/>
          <w:bCs/>
          <w:color w:val="333333"/>
          <w:sz w:val="22"/>
          <w:szCs w:val="22"/>
        </w:rPr>
        <w:t>giorno</w:t>
      </w:r>
      <w:r w:rsidR="00F9146E" w:rsidRPr="00902B08">
        <w:rPr>
          <w:rFonts w:asciiTheme="minorHAnsi" w:hAnsiTheme="minorHAnsi"/>
          <w:b/>
          <w:bCs/>
          <w:color w:val="333333"/>
          <w:sz w:val="22"/>
          <w:szCs w:val="22"/>
        </w:rPr>
        <w:t xml:space="preserve"> </w:t>
      </w:r>
      <w:r w:rsidRPr="00902B08">
        <w:rPr>
          <w:rFonts w:asciiTheme="minorHAnsi" w:hAnsiTheme="minorHAnsi"/>
          <w:b/>
          <w:bCs/>
          <w:color w:val="333333"/>
          <w:sz w:val="22"/>
          <w:szCs w:val="22"/>
        </w:rPr>
        <w:t>decorrente dalla data di pubblicazione del presente avviso sul sito ufficiale del Ministero della Giustizia</w:t>
      </w:r>
      <w:r w:rsidRPr="00FD1608">
        <w:rPr>
          <w:rFonts w:asciiTheme="minorHAnsi" w:hAnsiTheme="minorHAnsi"/>
          <w:color w:val="333333"/>
          <w:sz w:val="22"/>
          <w:szCs w:val="22"/>
        </w:rPr>
        <w:t> al seguente recapito: </w:t>
      </w:r>
      <w:hyperlink r:id="rId9" w:history="1">
        <w:r w:rsidRPr="00FD1608">
          <w:rPr>
            <w:rFonts w:asciiTheme="minorHAnsi" w:hAnsiTheme="minorHAnsi"/>
            <w:color w:val="0000FF"/>
            <w:sz w:val="22"/>
            <w:szCs w:val="22"/>
            <w:u w:val="single"/>
          </w:rPr>
          <w:t>uepe.ancona@giustiziacert.it</w:t>
        </w:r>
      </w:hyperlink>
      <w:r w:rsidRPr="00FD1608">
        <w:rPr>
          <w:rFonts w:asciiTheme="minorHAnsi" w:hAnsiTheme="minorHAnsi"/>
          <w:color w:val="333333"/>
          <w:sz w:val="22"/>
          <w:szCs w:val="22"/>
        </w:rPr>
        <w:t> , indicando nell’oggetto “Selezione esperti psicologi”.</w:t>
      </w:r>
    </w:p>
    <w:p w:rsidR="00FD1608" w:rsidRPr="00902B08" w:rsidRDefault="00CE3D8E" w:rsidP="00CE3D8E">
      <w:pPr>
        <w:spacing w:before="100" w:beforeAutospacing="1" w:after="100" w:afterAutospacing="1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>Nella domanda</w:t>
      </w:r>
      <w:r w:rsidR="00FD1608" w:rsidRPr="000633F2">
        <w:rPr>
          <w:rFonts w:asciiTheme="minorHAnsi" w:hAnsiTheme="minorHAnsi"/>
          <w:color w:val="333333"/>
          <w:sz w:val="22"/>
          <w:szCs w:val="22"/>
        </w:rPr>
        <w:t xml:space="preserve"> ciascun candidato dovrà dichiarare, ex artt. 45 e 46 del D.P.R. 28/12/2000, n. 445, in </w:t>
      </w:r>
      <w:r w:rsidR="00FD1608" w:rsidRPr="00902B08">
        <w:rPr>
          <w:rFonts w:asciiTheme="minorHAnsi" w:hAnsiTheme="minorHAnsi"/>
          <w:color w:val="333333"/>
          <w:sz w:val="22"/>
          <w:szCs w:val="22"/>
        </w:rPr>
        <w:t>maniera dettagliata, i propri dati anagrafici, il codice fiscale, il recapito telefonico, il domicilio, l’indirizzo di posta elettronica certificata, il possesso dei requisiti richiesti ai fini della selezione.</w:t>
      </w:r>
      <w:r w:rsidR="00FD1608" w:rsidRPr="00902B08">
        <w:rPr>
          <w:rFonts w:asciiTheme="minorHAnsi" w:hAnsiTheme="minorHAnsi"/>
          <w:color w:val="333333"/>
          <w:sz w:val="22"/>
          <w:szCs w:val="22"/>
        </w:rPr>
        <w:br/>
        <w:t>Il c</w:t>
      </w:r>
      <w:r>
        <w:rPr>
          <w:rFonts w:asciiTheme="minorHAnsi" w:hAnsiTheme="minorHAnsi"/>
          <w:color w:val="333333"/>
          <w:sz w:val="22"/>
          <w:szCs w:val="22"/>
        </w:rPr>
        <w:t xml:space="preserve">andidato indicherà inoltre il Distretto di Corte di Appello scelto </w:t>
      </w:r>
      <w:r w:rsidR="00FD1608" w:rsidRPr="00902B08">
        <w:rPr>
          <w:rFonts w:asciiTheme="minorHAnsi" w:hAnsiTheme="minorHAnsi"/>
          <w:color w:val="333333"/>
          <w:sz w:val="22"/>
          <w:szCs w:val="22"/>
        </w:rPr>
        <w:t>(Bologna o Ancona).</w:t>
      </w:r>
      <w:r w:rsidR="00FD1608" w:rsidRPr="00902B08">
        <w:rPr>
          <w:rFonts w:asciiTheme="minorHAnsi" w:hAnsiTheme="minorHAnsi"/>
          <w:color w:val="333333"/>
          <w:sz w:val="22"/>
          <w:szCs w:val="22"/>
        </w:rPr>
        <w:br/>
      </w:r>
      <w:r w:rsidR="00FD1608" w:rsidRPr="00902B08">
        <w:rPr>
          <w:rFonts w:asciiTheme="minorHAnsi" w:hAnsiTheme="minorHAnsi"/>
          <w:b/>
          <w:bCs/>
          <w:color w:val="333333"/>
          <w:sz w:val="22"/>
          <w:szCs w:val="22"/>
        </w:rPr>
        <w:t>Per partecipare alla selezione dovrà essere debitamente compilato esclusivamente l’allegato modulo completo di curriculum vitae,</w:t>
      </w:r>
      <w:r w:rsidR="000633F2" w:rsidRPr="00902B08">
        <w:rPr>
          <w:rFonts w:asciiTheme="minorHAnsi" w:hAnsiTheme="minorHAnsi"/>
          <w:color w:val="333333"/>
          <w:sz w:val="22"/>
          <w:szCs w:val="22"/>
        </w:rPr>
        <w:t xml:space="preserve"> redatto esclusivamente nel formato europeo pubblicato sul sito </w:t>
      </w:r>
      <w:hyperlink r:id="rId10" w:history="1">
        <w:r w:rsidR="000633F2" w:rsidRPr="00902B08">
          <w:rPr>
            <w:rStyle w:val="Collegamentoipertestuale"/>
            <w:rFonts w:asciiTheme="minorHAnsi" w:hAnsiTheme="minorHAnsi"/>
            <w:sz w:val="22"/>
            <w:szCs w:val="22"/>
          </w:rPr>
          <w:t>https://europass.cedefop.europa.eu/it/documents/curriculum-vitae</w:t>
        </w:r>
      </w:hyperlink>
      <w:r>
        <w:rPr>
          <w:rFonts w:asciiTheme="minorHAnsi" w:hAnsiTheme="minorHAnsi"/>
          <w:color w:val="333333"/>
          <w:sz w:val="22"/>
          <w:szCs w:val="22"/>
        </w:rPr>
        <w:t xml:space="preserve"> </w:t>
      </w:r>
      <w:r w:rsidR="00FD1608" w:rsidRPr="00902B08">
        <w:rPr>
          <w:rFonts w:asciiTheme="minorHAnsi" w:hAnsiTheme="minorHAnsi"/>
          <w:b/>
          <w:bCs/>
          <w:color w:val="333333"/>
          <w:sz w:val="22"/>
          <w:szCs w:val="22"/>
        </w:rPr>
        <w:t>pena la nullità della domanda.</w:t>
      </w:r>
      <w:r w:rsidR="00FD1608" w:rsidRPr="00902B08">
        <w:rPr>
          <w:rFonts w:asciiTheme="minorHAnsi" w:hAnsiTheme="minorHAnsi"/>
          <w:color w:val="333333"/>
          <w:sz w:val="22"/>
          <w:szCs w:val="22"/>
        </w:rPr>
        <w:br/>
        <w:t>Le comunicazioni relative alla presente procedura verranno inoltrate esclusivamente all’indirizzo di posta elettronica certificata indicata dal candidato sotto la sua esclusiva responsabilità</w:t>
      </w:r>
    </w:p>
    <w:p w:rsidR="003B2B36" w:rsidRPr="00902B08" w:rsidRDefault="00CE3D8E" w:rsidP="00CE3D8E">
      <w:pPr>
        <w:spacing w:before="100" w:beforeAutospacing="1" w:after="100" w:afterAutospacing="1"/>
        <w:jc w:val="both"/>
        <w:rPr>
          <w:rFonts w:ascii="Calibri Light" w:hAnsi="Calibri Light" w:cs="Tahoma"/>
          <w:sz w:val="22"/>
          <w:szCs w:val="22"/>
        </w:rPr>
      </w:pPr>
      <w:r>
        <w:rPr>
          <w:rFonts w:asciiTheme="minorHAnsi" w:hAnsiTheme="minorHAnsi"/>
          <w:color w:val="333333"/>
          <w:sz w:val="22"/>
          <w:szCs w:val="22"/>
        </w:rPr>
        <w:t>N</w:t>
      </w:r>
      <w:r w:rsidRPr="00902B08">
        <w:rPr>
          <w:rFonts w:asciiTheme="minorHAnsi" w:hAnsiTheme="minorHAnsi"/>
          <w:color w:val="333333"/>
          <w:sz w:val="22"/>
          <w:szCs w:val="22"/>
        </w:rPr>
        <w:t>el caso in cui sia stato già ricoperto l’incarico di esperto ex art.80 O.P. presso istituti penitenziari o presso uffi</w:t>
      </w:r>
      <w:r>
        <w:rPr>
          <w:rFonts w:asciiTheme="minorHAnsi" w:hAnsiTheme="minorHAnsi"/>
          <w:color w:val="333333"/>
          <w:sz w:val="22"/>
          <w:szCs w:val="22"/>
        </w:rPr>
        <w:t xml:space="preserve">ci di esecuzione penale esterna il candidato </w:t>
      </w:r>
      <w:r w:rsidRPr="000633F2">
        <w:rPr>
          <w:rFonts w:asciiTheme="minorHAnsi" w:hAnsiTheme="minorHAnsi"/>
          <w:color w:val="333333"/>
          <w:sz w:val="22"/>
          <w:szCs w:val="22"/>
        </w:rPr>
        <w:t>dovrà dichiarare</w:t>
      </w:r>
      <w:r w:rsidRPr="00902B08">
        <w:rPr>
          <w:rFonts w:asciiTheme="minorHAnsi" w:hAnsi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/>
          <w:color w:val="333333"/>
          <w:sz w:val="22"/>
          <w:szCs w:val="22"/>
        </w:rPr>
        <w:t>d</w:t>
      </w:r>
      <w:r w:rsidRPr="00902B08">
        <w:rPr>
          <w:rFonts w:asciiTheme="minorHAnsi" w:hAnsiTheme="minorHAnsi"/>
          <w:color w:val="333333"/>
          <w:sz w:val="22"/>
          <w:szCs w:val="22"/>
        </w:rPr>
        <w:t>i</w:t>
      </w:r>
      <w:r w:rsidR="003B2B36" w:rsidRPr="00902B08">
        <w:rPr>
          <w:rFonts w:asciiTheme="minorHAnsi" w:hAnsiTheme="minorHAnsi"/>
          <w:color w:val="333333"/>
          <w:sz w:val="22"/>
          <w:szCs w:val="22"/>
        </w:rPr>
        <w:t xml:space="preserve"> non essere stato dispensato d'ufficio per ripetuta inosservanza </w:t>
      </w:r>
      <w:r>
        <w:rPr>
          <w:rFonts w:asciiTheme="minorHAnsi" w:hAnsiTheme="minorHAnsi"/>
          <w:color w:val="333333"/>
          <w:sz w:val="22"/>
          <w:szCs w:val="22"/>
        </w:rPr>
        <w:t xml:space="preserve">degli impegni assunti o perché </w:t>
      </w:r>
      <w:r w:rsidR="003B2B36" w:rsidRPr="00902B08">
        <w:rPr>
          <w:rFonts w:asciiTheme="minorHAnsi" w:hAnsiTheme="minorHAnsi"/>
          <w:color w:val="333333"/>
          <w:sz w:val="22"/>
          <w:szCs w:val="22"/>
        </w:rPr>
        <w:t>il comportamento sia stato ritenuto compromettente per la sicurezza</w:t>
      </w:r>
      <w:r>
        <w:rPr>
          <w:rFonts w:asciiTheme="minorHAnsi" w:hAnsiTheme="minorHAnsi"/>
          <w:color w:val="333333"/>
          <w:sz w:val="22"/>
          <w:szCs w:val="22"/>
        </w:rPr>
        <w:t xml:space="preserve"> e la disciplina dell'Istituto.</w:t>
      </w:r>
    </w:p>
    <w:p w:rsidR="00FD1608" w:rsidRPr="00FD1608" w:rsidRDefault="00FD1608" w:rsidP="00FD1608">
      <w:pPr>
        <w:jc w:val="both"/>
        <w:rPr>
          <w:rFonts w:asciiTheme="minorHAnsi" w:hAnsiTheme="minorHAnsi"/>
          <w:b/>
          <w:bCs/>
          <w:color w:val="333333"/>
          <w:sz w:val="22"/>
          <w:szCs w:val="22"/>
        </w:rPr>
      </w:pPr>
    </w:p>
    <w:p w:rsidR="00FD1608" w:rsidRPr="00FD1608" w:rsidRDefault="00FD1608" w:rsidP="00FD1608">
      <w:pPr>
        <w:ind w:left="4248"/>
        <w:jc w:val="both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rFonts w:asciiTheme="minorHAnsi" w:hAnsiTheme="minorHAnsi"/>
          <w:b/>
          <w:bCs/>
          <w:color w:val="333333"/>
          <w:sz w:val="22"/>
          <w:szCs w:val="22"/>
        </w:rPr>
        <w:t xml:space="preserve">       </w:t>
      </w:r>
      <w:r w:rsidRPr="00FD1608">
        <w:rPr>
          <w:rFonts w:asciiTheme="minorHAnsi" w:hAnsiTheme="minorHAnsi"/>
          <w:b/>
          <w:bCs/>
          <w:color w:val="333333"/>
          <w:sz w:val="22"/>
          <w:szCs w:val="22"/>
        </w:rPr>
        <w:t>Art. 6</w:t>
      </w:r>
    </w:p>
    <w:p w:rsidR="00677E97" w:rsidRDefault="00677E97" w:rsidP="00DB773A">
      <w:pPr>
        <w:pStyle w:val="NormaleWeb"/>
        <w:jc w:val="center"/>
        <w:rPr>
          <w:rStyle w:val="Enfasigrassetto"/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Casi di esclusione</w:t>
      </w:r>
    </w:p>
    <w:p w:rsidR="00FD1608" w:rsidRPr="00FD1608" w:rsidRDefault="00FD1608" w:rsidP="00FD1608">
      <w:pPr>
        <w:spacing w:before="100" w:beforeAutospacing="1" w:after="100" w:afterAutospacing="1"/>
        <w:jc w:val="both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t>Saranno esclusi dalla selezione:</w:t>
      </w:r>
    </w:p>
    <w:p w:rsidR="00FD1608" w:rsidRPr="00FD1608" w:rsidRDefault="00FD1608" w:rsidP="00FD1608">
      <w:pPr>
        <w:numPr>
          <w:ilvl w:val="0"/>
          <w:numId w:val="18"/>
        </w:numPr>
        <w:spacing w:before="100" w:beforeAutospacing="1" w:after="100" w:afterAutospacing="1" w:line="276" w:lineRule="auto"/>
        <w:ind w:left="840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t>i candidati che abbiano inoltrato la domanda di partecipazione oltre il termine previsto, o priva della prescritta sottoscrizione, o con mezzi diversi dalla posta elettronica certificata;</w:t>
      </w:r>
    </w:p>
    <w:p w:rsidR="00FD1608" w:rsidRPr="00FD1608" w:rsidRDefault="00FD1608" w:rsidP="00FD1608">
      <w:pPr>
        <w:numPr>
          <w:ilvl w:val="0"/>
          <w:numId w:val="18"/>
        </w:numPr>
        <w:spacing w:before="100" w:beforeAutospacing="1" w:after="100" w:afterAutospacing="1" w:line="276" w:lineRule="auto"/>
        <w:ind w:left="840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t>i candidati che non siano in possesso dei requisiti di cui all’art. 3.</w:t>
      </w:r>
    </w:p>
    <w:p w:rsidR="00FD1608" w:rsidRPr="00FD1608" w:rsidRDefault="00FD1608" w:rsidP="00FD1608">
      <w:pPr>
        <w:numPr>
          <w:ilvl w:val="0"/>
          <w:numId w:val="18"/>
        </w:numPr>
        <w:spacing w:before="100" w:beforeAutospacing="1" w:after="100" w:afterAutospacing="1" w:line="276" w:lineRule="auto"/>
        <w:ind w:left="840"/>
        <w:jc w:val="both"/>
        <w:textAlignment w:val="baseline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t>I candidati che non abbiano presentato la domanda secondo lo schema allegato</w:t>
      </w:r>
      <w:r w:rsidR="00C92B4C">
        <w:rPr>
          <w:rFonts w:asciiTheme="minorHAnsi" w:hAnsiTheme="minorHAnsi"/>
          <w:color w:val="333333"/>
          <w:sz w:val="22"/>
          <w:szCs w:val="22"/>
        </w:rPr>
        <w:t>, completo di curriculum</w:t>
      </w:r>
      <w:r w:rsidR="00CE3D8E">
        <w:rPr>
          <w:rFonts w:asciiTheme="minorHAnsi" w:hAnsiTheme="minorHAnsi"/>
          <w:color w:val="333333"/>
          <w:sz w:val="22"/>
          <w:szCs w:val="22"/>
        </w:rPr>
        <w:t xml:space="preserve"> vitae  </w:t>
      </w:r>
      <w:r w:rsidRPr="00FD1608">
        <w:rPr>
          <w:rFonts w:asciiTheme="minorHAnsi" w:hAnsiTheme="minorHAnsi"/>
          <w:color w:val="333333"/>
          <w:sz w:val="22"/>
          <w:szCs w:val="22"/>
        </w:rPr>
        <w:t xml:space="preserve"> e integralmente compilato</w:t>
      </w:r>
    </w:p>
    <w:p w:rsidR="00FD1608" w:rsidRPr="00FD1608" w:rsidRDefault="00FD1608" w:rsidP="00FD1608">
      <w:pPr>
        <w:spacing w:before="100" w:beforeAutospacing="1" w:after="100" w:afterAutospacing="1"/>
        <w:jc w:val="both"/>
        <w:rPr>
          <w:rFonts w:asciiTheme="minorHAnsi" w:hAnsiTheme="minorHAnsi"/>
          <w:color w:val="333333"/>
          <w:sz w:val="22"/>
          <w:szCs w:val="22"/>
        </w:rPr>
      </w:pPr>
      <w:r w:rsidRPr="00FD1608">
        <w:rPr>
          <w:rFonts w:asciiTheme="minorHAnsi" w:hAnsiTheme="minorHAnsi"/>
          <w:color w:val="333333"/>
          <w:sz w:val="22"/>
          <w:szCs w:val="22"/>
        </w:rPr>
        <w:lastRenderedPageBreak/>
        <w:t>Le comunicazioni relative all’esclusione verranno inoltrate all’indirizzo di posta elettronica certificata indicata dal candidato.</w:t>
      </w:r>
    </w:p>
    <w:p w:rsidR="00FD1608" w:rsidRPr="006E3F64" w:rsidRDefault="00FD1608" w:rsidP="00DB773A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</w:p>
    <w:p w:rsidR="00677E97" w:rsidRPr="006E3F64" w:rsidRDefault="00677E97" w:rsidP="00DB773A">
      <w:pPr>
        <w:pStyle w:val="NormaleWeb"/>
        <w:jc w:val="center"/>
        <w:rPr>
          <w:rFonts w:ascii="Calibri Light" w:hAnsi="Calibri Light" w:cs="Tahoma"/>
          <w:sz w:val="22"/>
          <w:szCs w:val="22"/>
        </w:rPr>
      </w:pPr>
      <w:r w:rsidRPr="006E3F64">
        <w:rPr>
          <w:rStyle w:val="Enfasigrassetto"/>
          <w:rFonts w:ascii="Calibri Light" w:hAnsi="Calibri Light" w:cs="Tahoma"/>
          <w:sz w:val="22"/>
          <w:szCs w:val="22"/>
        </w:rPr>
        <w:t>Art. 7</w:t>
      </w:r>
      <w:r w:rsidRPr="006E3F64">
        <w:rPr>
          <w:rFonts w:ascii="Calibri Light" w:hAnsi="Calibri Light" w:cs="Tahoma"/>
          <w:b/>
          <w:bCs/>
          <w:sz w:val="22"/>
          <w:szCs w:val="22"/>
        </w:rPr>
        <w:br/>
      </w:r>
      <w:r w:rsidRPr="006E3F64">
        <w:rPr>
          <w:rStyle w:val="Enfasigrassetto"/>
          <w:rFonts w:ascii="Calibri Light" w:hAnsi="Calibri Light" w:cs="Tahoma"/>
          <w:sz w:val="22"/>
          <w:szCs w:val="22"/>
        </w:rPr>
        <w:t>Commissione esaminatrice</w:t>
      </w:r>
      <w:r w:rsidR="00723990">
        <w:rPr>
          <w:rStyle w:val="Enfasigrassetto"/>
          <w:rFonts w:ascii="Calibri Light" w:hAnsi="Calibri Light" w:cs="Tahoma"/>
          <w:sz w:val="22"/>
          <w:szCs w:val="22"/>
        </w:rPr>
        <w:t xml:space="preserve"> </w:t>
      </w:r>
    </w:p>
    <w:p w:rsidR="00677E97" w:rsidRPr="006E3F64" w:rsidRDefault="00677E97" w:rsidP="00DB773A">
      <w:pPr>
        <w:pStyle w:val="NormaleWeb"/>
        <w:jc w:val="both"/>
        <w:rPr>
          <w:rFonts w:ascii="Calibri Light" w:hAnsi="Calibri Light" w:cs="Tahoma"/>
          <w:sz w:val="22"/>
          <w:szCs w:val="22"/>
        </w:rPr>
      </w:pPr>
      <w:r w:rsidRPr="006E3F64">
        <w:rPr>
          <w:rFonts w:ascii="Calibri Light" w:hAnsi="Calibri Light" w:cs="Tahoma"/>
          <w:sz w:val="22"/>
          <w:szCs w:val="22"/>
        </w:rPr>
        <w:t>La commissione esaminatrice, presiedu</w:t>
      </w:r>
      <w:r w:rsidR="0057032C" w:rsidRPr="006E3F64">
        <w:rPr>
          <w:rFonts w:ascii="Calibri Light" w:hAnsi="Calibri Light" w:cs="Tahoma"/>
          <w:sz w:val="22"/>
          <w:szCs w:val="22"/>
        </w:rPr>
        <w:t>ta dal</w:t>
      </w:r>
      <w:r w:rsidR="002A2B5C">
        <w:rPr>
          <w:rFonts w:ascii="Calibri Light" w:hAnsi="Calibri Light" w:cs="Tahoma"/>
          <w:sz w:val="22"/>
          <w:szCs w:val="22"/>
        </w:rPr>
        <w:t xml:space="preserve"> Dirigente di Esecuzione P</w:t>
      </w:r>
      <w:r w:rsidR="00B852ED">
        <w:rPr>
          <w:rFonts w:ascii="Calibri Light" w:hAnsi="Calibri Light" w:cs="Tahoma"/>
          <w:sz w:val="22"/>
          <w:szCs w:val="22"/>
        </w:rPr>
        <w:t>enale E</w:t>
      </w:r>
      <w:r w:rsidR="00B85B07">
        <w:rPr>
          <w:rFonts w:ascii="Calibri Light" w:hAnsi="Calibri Light" w:cs="Tahoma"/>
          <w:sz w:val="22"/>
          <w:szCs w:val="22"/>
        </w:rPr>
        <w:t>sterna</w:t>
      </w:r>
      <w:r w:rsidRPr="006E3F64">
        <w:rPr>
          <w:rFonts w:ascii="Calibri Light" w:hAnsi="Calibri Light" w:cs="Tahoma"/>
          <w:sz w:val="22"/>
          <w:szCs w:val="22"/>
        </w:rPr>
        <w:t xml:space="preserve">, è composta </w:t>
      </w:r>
      <w:r w:rsidR="00B85B07">
        <w:rPr>
          <w:rFonts w:ascii="Calibri Light" w:hAnsi="Calibri Light" w:cs="Tahoma"/>
          <w:sz w:val="22"/>
          <w:szCs w:val="22"/>
        </w:rPr>
        <w:t>da un F</w:t>
      </w:r>
      <w:r w:rsidR="002A2B5C">
        <w:rPr>
          <w:rFonts w:ascii="Calibri Light" w:hAnsi="Calibri Light" w:cs="Tahoma"/>
          <w:sz w:val="22"/>
          <w:szCs w:val="22"/>
        </w:rPr>
        <w:t xml:space="preserve">unzionario di Servizio Sociale, da uno Psicologo </w:t>
      </w:r>
      <w:r w:rsidR="00B85B07">
        <w:rPr>
          <w:rFonts w:ascii="Calibri Light" w:hAnsi="Calibri Light" w:cs="Tahoma"/>
          <w:sz w:val="22"/>
          <w:szCs w:val="22"/>
        </w:rPr>
        <w:t xml:space="preserve">e da </w:t>
      </w:r>
      <w:r w:rsidR="00B953A6">
        <w:rPr>
          <w:rFonts w:ascii="Calibri Light" w:hAnsi="Calibri Light" w:cs="Tahoma"/>
          <w:sz w:val="22"/>
          <w:szCs w:val="22"/>
        </w:rPr>
        <w:t xml:space="preserve">un </w:t>
      </w:r>
      <w:r w:rsidR="0074576B">
        <w:rPr>
          <w:rFonts w:ascii="Calibri Light" w:hAnsi="Calibri Light" w:cs="Tahoma"/>
          <w:sz w:val="22"/>
          <w:szCs w:val="22"/>
        </w:rPr>
        <w:t>Funzionari</w:t>
      </w:r>
      <w:r w:rsidR="00B953A6">
        <w:rPr>
          <w:rFonts w:ascii="Calibri Light" w:hAnsi="Calibri Light" w:cs="Tahoma"/>
          <w:sz w:val="22"/>
          <w:szCs w:val="22"/>
        </w:rPr>
        <w:t>o dell’organizzazione e delle relazioni  che</w:t>
      </w:r>
      <w:r w:rsidR="0074576B">
        <w:rPr>
          <w:rFonts w:ascii="Calibri Light" w:hAnsi="Calibri Light" w:cs="Tahoma"/>
          <w:sz w:val="22"/>
          <w:szCs w:val="22"/>
        </w:rPr>
        <w:t xml:space="preserve"> svolgerà </w:t>
      </w:r>
      <w:r w:rsidR="00FD1608">
        <w:rPr>
          <w:rFonts w:ascii="Calibri Light" w:hAnsi="Calibri Light" w:cs="Tahoma"/>
          <w:sz w:val="22"/>
          <w:szCs w:val="22"/>
        </w:rPr>
        <w:t>l</w:t>
      </w:r>
      <w:r w:rsidR="00723990">
        <w:rPr>
          <w:rFonts w:ascii="Calibri Light" w:hAnsi="Calibri Light" w:cs="Tahoma"/>
          <w:sz w:val="22"/>
          <w:szCs w:val="22"/>
        </w:rPr>
        <w:t xml:space="preserve">e funzioni di segretario </w:t>
      </w:r>
      <w:r w:rsidR="00B85B07">
        <w:rPr>
          <w:rFonts w:ascii="Calibri Light" w:hAnsi="Calibri Light" w:cs="Tahoma"/>
          <w:sz w:val="22"/>
          <w:szCs w:val="22"/>
        </w:rPr>
        <w:t>.</w:t>
      </w:r>
    </w:p>
    <w:p w:rsidR="00DB773A" w:rsidRDefault="00DB773A" w:rsidP="00DB773A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La commissione </w:t>
      </w:r>
      <w:r w:rsidR="00B85B07">
        <w:rPr>
          <w:rFonts w:ascii="Calibri Light" w:hAnsi="Calibri Light"/>
          <w:sz w:val="22"/>
          <w:szCs w:val="22"/>
        </w:rPr>
        <w:t>si riunirà ad Ancona presso i locali dell’U</w:t>
      </w:r>
      <w:r w:rsidR="009C557D">
        <w:rPr>
          <w:rFonts w:ascii="Calibri Light" w:hAnsi="Calibri Light"/>
          <w:sz w:val="22"/>
          <w:szCs w:val="22"/>
        </w:rPr>
        <w:t xml:space="preserve">fficio </w:t>
      </w:r>
      <w:r w:rsidR="00B85B07">
        <w:rPr>
          <w:rFonts w:ascii="Calibri Light" w:hAnsi="Calibri Light"/>
          <w:sz w:val="22"/>
          <w:szCs w:val="22"/>
        </w:rPr>
        <w:t>D</w:t>
      </w:r>
      <w:r w:rsidR="009C557D">
        <w:rPr>
          <w:rFonts w:ascii="Calibri Light" w:hAnsi="Calibri Light"/>
          <w:sz w:val="22"/>
          <w:szCs w:val="22"/>
        </w:rPr>
        <w:t>istrettuale dell’</w:t>
      </w:r>
      <w:r w:rsidR="00B85B07">
        <w:rPr>
          <w:rFonts w:ascii="Calibri Light" w:hAnsi="Calibri Light"/>
          <w:sz w:val="22"/>
          <w:szCs w:val="22"/>
        </w:rPr>
        <w:t>E</w:t>
      </w:r>
      <w:r w:rsidR="009C557D">
        <w:rPr>
          <w:rFonts w:ascii="Calibri Light" w:hAnsi="Calibri Light"/>
          <w:sz w:val="22"/>
          <w:szCs w:val="22"/>
        </w:rPr>
        <w:t xml:space="preserve">secuzione </w:t>
      </w:r>
      <w:r w:rsidR="00B85B07">
        <w:rPr>
          <w:rFonts w:ascii="Calibri Light" w:hAnsi="Calibri Light"/>
          <w:sz w:val="22"/>
          <w:szCs w:val="22"/>
        </w:rPr>
        <w:t>P</w:t>
      </w:r>
      <w:r w:rsidR="009C557D">
        <w:rPr>
          <w:rFonts w:ascii="Calibri Light" w:hAnsi="Calibri Light"/>
          <w:sz w:val="22"/>
          <w:szCs w:val="22"/>
        </w:rPr>
        <w:t xml:space="preserve">enale </w:t>
      </w:r>
      <w:r w:rsidR="00B85B07">
        <w:rPr>
          <w:rFonts w:ascii="Calibri Light" w:hAnsi="Calibri Light"/>
          <w:sz w:val="22"/>
          <w:szCs w:val="22"/>
        </w:rPr>
        <w:t>E</w:t>
      </w:r>
      <w:r w:rsidR="009C557D">
        <w:rPr>
          <w:rFonts w:ascii="Calibri Light" w:hAnsi="Calibri Light"/>
          <w:sz w:val="22"/>
          <w:szCs w:val="22"/>
        </w:rPr>
        <w:t>sterna (UDEPE)</w:t>
      </w:r>
      <w:r w:rsidR="002A2B5C">
        <w:rPr>
          <w:rFonts w:ascii="Calibri Light" w:hAnsi="Calibri Light"/>
          <w:sz w:val="22"/>
          <w:szCs w:val="22"/>
        </w:rPr>
        <w:t xml:space="preserve"> di Ancona in via Terenzio Mamiani n. 14 </w:t>
      </w:r>
      <w:r w:rsidR="00B85B07">
        <w:rPr>
          <w:rFonts w:ascii="Calibri Light" w:hAnsi="Calibri Light"/>
          <w:sz w:val="22"/>
          <w:szCs w:val="22"/>
        </w:rPr>
        <w:t xml:space="preserve">  e </w:t>
      </w:r>
      <w:r w:rsidRPr="006E3F64">
        <w:rPr>
          <w:rFonts w:ascii="Calibri Light" w:hAnsi="Calibri Light"/>
          <w:sz w:val="22"/>
          <w:szCs w:val="22"/>
        </w:rPr>
        <w:t>procederà:</w:t>
      </w:r>
    </w:p>
    <w:p w:rsidR="00B953A6" w:rsidRPr="006E3F64" w:rsidRDefault="00B953A6" w:rsidP="00DB773A">
      <w:pPr>
        <w:jc w:val="both"/>
        <w:rPr>
          <w:rFonts w:ascii="Calibri Light" w:hAnsi="Calibri Light"/>
          <w:sz w:val="22"/>
          <w:szCs w:val="22"/>
        </w:rPr>
      </w:pPr>
    </w:p>
    <w:p w:rsidR="00DB773A" w:rsidRPr="006E3F64" w:rsidRDefault="00576DDB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all’</w:t>
      </w:r>
      <w:r w:rsidR="00DB773A" w:rsidRPr="006E3F64">
        <w:rPr>
          <w:rFonts w:ascii="Calibri Light" w:hAnsi="Calibri Light"/>
          <w:sz w:val="22"/>
          <w:szCs w:val="22"/>
        </w:rPr>
        <w:t xml:space="preserve">ammissione delle domande </w:t>
      </w:r>
      <w:r w:rsidR="002A2B5C">
        <w:rPr>
          <w:rFonts w:ascii="Calibri Light" w:hAnsi="Calibri Light"/>
          <w:sz w:val="22"/>
          <w:szCs w:val="22"/>
        </w:rPr>
        <w:t xml:space="preserve"> </w:t>
      </w:r>
      <w:r w:rsidR="00DB773A" w:rsidRPr="006E3F64">
        <w:rPr>
          <w:rFonts w:ascii="Calibri Light" w:hAnsi="Calibri Light"/>
          <w:sz w:val="22"/>
          <w:szCs w:val="22"/>
        </w:rPr>
        <w:t>alla procedura di selezione e all’esclusione nei casi di cui al precedente articolo 6.</w:t>
      </w:r>
    </w:p>
    <w:p w:rsidR="00DB773A" w:rsidRPr="006E3F64" w:rsidRDefault="00DB773A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alla valutazione </w:t>
      </w:r>
      <w:r w:rsidR="0074576B">
        <w:rPr>
          <w:rFonts w:ascii="Calibri Light" w:hAnsi="Calibri Light"/>
          <w:sz w:val="22"/>
          <w:szCs w:val="22"/>
        </w:rPr>
        <w:t>dei titoli di ciascun candidato</w:t>
      </w:r>
      <w:r w:rsidRPr="006E3F64">
        <w:rPr>
          <w:rFonts w:ascii="Calibri Light" w:hAnsi="Calibri Light"/>
          <w:sz w:val="22"/>
          <w:szCs w:val="22"/>
        </w:rPr>
        <w:t xml:space="preserve">  </w:t>
      </w:r>
      <w:r w:rsidR="002A2B5C">
        <w:rPr>
          <w:rFonts w:ascii="Calibri Light" w:hAnsi="Calibri Light"/>
          <w:sz w:val="22"/>
          <w:szCs w:val="22"/>
        </w:rPr>
        <w:t xml:space="preserve">ed </w:t>
      </w:r>
      <w:r w:rsidR="009C557D">
        <w:rPr>
          <w:rFonts w:ascii="Calibri Light" w:hAnsi="Calibri Light"/>
          <w:sz w:val="22"/>
          <w:szCs w:val="22"/>
        </w:rPr>
        <w:t>attribu</w:t>
      </w:r>
      <w:r w:rsidR="002A2B5C">
        <w:rPr>
          <w:rFonts w:ascii="Calibri Light" w:hAnsi="Calibri Light"/>
          <w:sz w:val="22"/>
          <w:szCs w:val="22"/>
        </w:rPr>
        <w:t xml:space="preserve">zione del </w:t>
      </w:r>
      <w:r w:rsidRPr="006E3F64">
        <w:rPr>
          <w:rFonts w:ascii="Calibri Light" w:hAnsi="Calibri Light"/>
          <w:sz w:val="22"/>
          <w:szCs w:val="22"/>
        </w:rPr>
        <w:t xml:space="preserve"> relativo punteggio.  </w:t>
      </w:r>
    </w:p>
    <w:p w:rsidR="00DB773A" w:rsidRPr="006E3F64" w:rsidRDefault="00DB773A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alla convocazione dei candidati per il colloquio di idoneità v</w:t>
      </w:r>
      <w:r w:rsidR="003A11C4" w:rsidRPr="006E3F64">
        <w:rPr>
          <w:rFonts w:ascii="Calibri Light" w:hAnsi="Calibri Light"/>
          <w:sz w:val="22"/>
          <w:szCs w:val="22"/>
        </w:rPr>
        <w:t>olto a verificare le attitudini e</w:t>
      </w:r>
      <w:r w:rsidRPr="006E3F64">
        <w:rPr>
          <w:rFonts w:ascii="Calibri Light" w:hAnsi="Calibri Light"/>
          <w:sz w:val="22"/>
          <w:szCs w:val="22"/>
        </w:rPr>
        <w:t xml:space="preserve"> le capacità professionali del candidato stesso con riferimento all’incarico da svolgere</w:t>
      </w:r>
      <w:r w:rsidR="002A2B5C">
        <w:rPr>
          <w:rFonts w:ascii="Calibri Light" w:hAnsi="Calibri Light"/>
          <w:sz w:val="22"/>
          <w:szCs w:val="22"/>
        </w:rPr>
        <w:t xml:space="preserve">. Il colloquio </w:t>
      </w:r>
      <w:r w:rsidRPr="006E3F64">
        <w:rPr>
          <w:rFonts w:ascii="Calibri Light" w:hAnsi="Calibri Light"/>
          <w:sz w:val="22"/>
          <w:szCs w:val="22"/>
        </w:rPr>
        <w:t>avrà per oggetto:</w:t>
      </w:r>
    </w:p>
    <w:p w:rsidR="00DB773A" w:rsidRPr="006E3F64" w:rsidRDefault="00DB773A" w:rsidP="00DB773A">
      <w:pPr>
        <w:jc w:val="both"/>
        <w:rPr>
          <w:rFonts w:ascii="Calibri Light" w:hAnsi="Calibri Light"/>
          <w:sz w:val="22"/>
          <w:szCs w:val="22"/>
        </w:rPr>
      </w:pPr>
    </w:p>
    <w:p w:rsidR="00DB773A" w:rsidRPr="006E3F64" w:rsidRDefault="00DB773A" w:rsidP="00DB773A">
      <w:pPr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Principali riferimenti tecnici inerenti alla devianza e alla criminalità.</w:t>
      </w:r>
    </w:p>
    <w:p w:rsidR="00723990" w:rsidRDefault="00DB773A" w:rsidP="00ED1ACF">
      <w:pPr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23990">
        <w:rPr>
          <w:rFonts w:ascii="Calibri Light" w:hAnsi="Calibri Light"/>
          <w:sz w:val="22"/>
          <w:szCs w:val="22"/>
        </w:rPr>
        <w:t xml:space="preserve">Riferimenti alle specifiche tecniche professionali per l’osservazione e il trattamento </w:t>
      </w:r>
      <w:r w:rsidR="00723990" w:rsidRPr="00723990">
        <w:rPr>
          <w:rFonts w:ascii="Calibri Light" w:hAnsi="Calibri Light"/>
          <w:sz w:val="22"/>
          <w:szCs w:val="22"/>
        </w:rPr>
        <w:t>dell’utenza</w:t>
      </w:r>
      <w:r w:rsidR="00576DDB" w:rsidRPr="00723990">
        <w:rPr>
          <w:rFonts w:ascii="Calibri Light" w:hAnsi="Calibri Light"/>
          <w:sz w:val="22"/>
          <w:szCs w:val="22"/>
        </w:rPr>
        <w:t xml:space="preserve"> </w:t>
      </w:r>
      <w:r w:rsidR="00723990" w:rsidRPr="00723990">
        <w:rPr>
          <w:rFonts w:ascii="Calibri Light" w:hAnsi="Calibri Light"/>
          <w:sz w:val="22"/>
          <w:szCs w:val="22"/>
        </w:rPr>
        <w:t>(colloquio clinico, test, etc.).</w:t>
      </w:r>
      <w:r w:rsidR="00B953A6" w:rsidRPr="00723990">
        <w:rPr>
          <w:rFonts w:ascii="Calibri Light" w:hAnsi="Calibri Light"/>
          <w:sz w:val="22"/>
          <w:szCs w:val="22"/>
        </w:rPr>
        <w:t xml:space="preserve"> </w:t>
      </w:r>
    </w:p>
    <w:p w:rsidR="00DB773A" w:rsidRPr="00723990" w:rsidRDefault="00DB773A" w:rsidP="00ED1ACF">
      <w:pPr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723990">
        <w:rPr>
          <w:rFonts w:ascii="Calibri Light" w:hAnsi="Calibri Light"/>
          <w:sz w:val="22"/>
          <w:szCs w:val="22"/>
        </w:rPr>
        <w:t>Cenni sulla legg</w:t>
      </w:r>
      <w:r w:rsidR="00313AAE">
        <w:rPr>
          <w:rFonts w:ascii="Calibri Light" w:hAnsi="Calibri Light"/>
          <w:sz w:val="22"/>
          <w:szCs w:val="22"/>
        </w:rPr>
        <w:t xml:space="preserve">e 26 luglio 1975 n.354 e </w:t>
      </w:r>
      <w:proofErr w:type="spellStart"/>
      <w:r w:rsidR="00313AAE">
        <w:rPr>
          <w:rFonts w:ascii="Calibri Light" w:hAnsi="Calibri Light"/>
          <w:sz w:val="22"/>
          <w:szCs w:val="22"/>
        </w:rPr>
        <w:t>s.m.i.</w:t>
      </w:r>
      <w:proofErr w:type="spellEnd"/>
      <w:r w:rsidRPr="00723990">
        <w:rPr>
          <w:rFonts w:ascii="Calibri Light" w:hAnsi="Calibri Light"/>
          <w:sz w:val="22"/>
          <w:szCs w:val="22"/>
        </w:rPr>
        <w:t xml:space="preserve"> recanti le norme sull’Ordinamento Penitenziario con particolare riferimento alle misure alternative alla detenzione e alla risocializzazione dei soggetti detenuti ed internati.</w:t>
      </w:r>
    </w:p>
    <w:p w:rsidR="00DB773A" w:rsidRPr="006E3F64" w:rsidRDefault="00DB773A" w:rsidP="00DB773A">
      <w:pPr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Cenni sul Regolamento di Esecuzione approvato con D.P.R.30/06/2000 n.230.</w:t>
      </w:r>
    </w:p>
    <w:p w:rsidR="00DB773A" w:rsidRPr="006E3F64" w:rsidRDefault="00DB773A" w:rsidP="00DB773A">
      <w:pPr>
        <w:numPr>
          <w:ilvl w:val="0"/>
          <w:numId w:val="9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Cenni sul T.U.309/90 i</w:t>
      </w:r>
      <w:r w:rsidR="00313AAE">
        <w:rPr>
          <w:rFonts w:ascii="Calibri Light" w:hAnsi="Calibri Light"/>
          <w:sz w:val="22"/>
          <w:szCs w:val="22"/>
        </w:rPr>
        <w:t>n materia di tossicodipendenti così come modificato dalla L</w:t>
      </w:r>
      <w:r w:rsidRPr="006E3F64">
        <w:rPr>
          <w:rFonts w:ascii="Calibri Light" w:hAnsi="Calibri Light"/>
          <w:sz w:val="22"/>
          <w:szCs w:val="22"/>
        </w:rPr>
        <w:t xml:space="preserve">egge </w:t>
      </w:r>
      <w:r w:rsidR="00313AAE">
        <w:rPr>
          <w:rFonts w:ascii="Calibri Light" w:hAnsi="Calibri Light"/>
          <w:sz w:val="22"/>
          <w:szCs w:val="22"/>
        </w:rPr>
        <w:t>18 febbraio 1999 n. 45.</w:t>
      </w:r>
    </w:p>
    <w:p w:rsidR="00576DDB" w:rsidRPr="009C557D" w:rsidRDefault="002A2B5C" w:rsidP="008D49C4">
      <w:pPr>
        <w:pStyle w:val="Paragrafoelenco"/>
        <w:numPr>
          <w:ilvl w:val="0"/>
          <w:numId w:val="9"/>
        </w:numPr>
        <w:jc w:val="both"/>
        <w:rPr>
          <w:rFonts w:ascii="Calibri Light" w:hAnsi="Calibri Light"/>
          <w:i/>
          <w:sz w:val="22"/>
          <w:szCs w:val="22"/>
        </w:rPr>
      </w:pPr>
      <w:r w:rsidRPr="009C557D">
        <w:rPr>
          <w:rFonts w:ascii="Calibri Light" w:hAnsi="Calibri Light"/>
          <w:sz w:val="22"/>
          <w:szCs w:val="22"/>
        </w:rPr>
        <w:t>L</w:t>
      </w:r>
      <w:r w:rsidR="00313AAE" w:rsidRPr="009C557D">
        <w:rPr>
          <w:rFonts w:ascii="Calibri Light" w:hAnsi="Calibri Light"/>
          <w:sz w:val="22"/>
          <w:szCs w:val="22"/>
        </w:rPr>
        <w:t xml:space="preserve">egge 28 aprile 2014 n. 67/2014 </w:t>
      </w:r>
      <w:r w:rsidR="00313AAE" w:rsidRPr="009C557D">
        <w:rPr>
          <w:rFonts w:ascii="Calibri Light" w:hAnsi="Calibri Light"/>
          <w:i/>
          <w:sz w:val="22"/>
          <w:szCs w:val="22"/>
        </w:rPr>
        <w:t>” Deleghe al Governo in materia di pene detentive non carcerarie e di riforma del sistema sanzionatorio. Disposizioni in materia di sospensione del procedimento con messa alla prova e nei confronti degli irreperibili”.</w:t>
      </w:r>
    </w:p>
    <w:p w:rsidR="00DB773A" w:rsidRPr="00313AAE" w:rsidRDefault="00DB773A" w:rsidP="00DB773A">
      <w:pPr>
        <w:ind w:left="795"/>
        <w:jc w:val="both"/>
        <w:rPr>
          <w:rFonts w:asciiTheme="minorHAnsi" w:hAnsiTheme="minorHAnsi"/>
          <w:sz w:val="22"/>
          <w:szCs w:val="22"/>
        </w:rPr>
      </w:pPr>
    </w:p>
    <w:p w:rsidR="00502658" w:rsidRDefault="00313AAE" w:rsidP="00502658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ad </w:t>
      </w:r>
      <w:r w:rsidR="00502658" w:rsidRPr="006E3F64">
        <w:rPr>
          <w:rFonts w:ascii="Calibri Light" w:hAnsi="Calibri Light"/>
          <w:sz w:val="22"/>
          <w:szCs w:val="22"/>
        </w:rPr>
        <w:t>esprimersi  sull’idoneità del candidato</w:t>
      </w:r>
      <w:r w:rsidR="00502658">
        <w:rPr>
          <w:rFonts w:ascii="Calibri Light" w:hAnsi="Calibri Light"/>
          <w:sz w:val="22"/>
          <w:szCs w:val="22"/>
        </w:rPr>
        <w:t xml:space="preserve"> ai sensi dell’art 4</w:t>
      </w:r>
      <w:r>
        <w:rPr>
          <w:rFonts w:ascii="Calibri Light" w:hAnsi="Calibri Light"/>
          <w:sz w:val="22"/>
          <w:szCs w:val="22"/>
        </w:rPr>
        <w:t>.</w:t>
      </w:r>
    </w:p>
    <w:p w:rsidR="00502658" w:rsidRDefault="00502658" w:rsidP="00502658">
      <w:pPr>
        <w:ind w:left="435"/>
        <w:jc w:val="both"/>
        <w:rPr>
          <w:rFonts w:ascii="Calibri Light" w:hAnsi="Calibri Light"/>
          <w:sz w:val="22"/>
          <w:szCs w:val="22"/>
        </w:rPr>
      </w:pPr>
    </w:p>
    <w:p w:rsidR="00502658" w:rsidRDefault="00502658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 consegnare al termine del col</w:t>
      </w:r>
      <w:r w:rsidR="00313AAE">
        <w:rPr>
          <w:rFonts w:ascii="Calibri Light" w:hAnsi="Calibri Light"/>
          <w:sz w:val="22"/>
          <w:szCs w:val="22"/>
        </w:rPr>
        <w:t>loquio l’esito della selezione .</w:t>
      </w:r>
    </w:p>
    <w:p w:rsidR="00BB023C" w:rsidRDefault="00BB023C" w:rsidP="00BB023C">
      <w:pPr>
        <w:ind w:left="795"/>
        <w:jc w:val="both"/>
        <w:rPr>
          <w:rFonts w:ascii="Calibri Light" w:hAnsi="Calibri Light"/>
          <w:sz w:val="22"/>
          <w:szCs w:val="22"/>
        </w:rPr>
      </w:pPr>
    </w:p>
    <w:p w:rsidR="00BB023C" w:rsidRPr="006E3F64" w:rsidRDefault="006D7D66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ad attribuire il  punteggio per la posizione</w:t>
      </w:r>
      <w:r w:rsidR="00313AAE">
        <w:rPr>
          <w:rFonts w:ascii="Calibri Light" w:hAnsi="Calibri Light"/>
          <w:sz w:val="22"/>
          <w:szCs w:val="22"/>
        </w:rPr>
        <w:t xml:space="preserve"> in elenco.</w:t>
      </w:r>
    </w:p>
    <w:p w:rsidR="00DB773A" w:rsidRPr="006E3F64" w:rsidRDefault="00DB773A" w:rsidP="00DB773A">
      <w:pPr>
        <w:ind w:left="795"/>
        <w:jc w:val="both"/>
        <w:rPr>
          <w:rFonts w:ascii="Calibri Light" w:hAnsi="Calibri Light"/>
          <w:sz w:val="22"/>
          <w:szCs w:val="22"/>
        </w:rPr>
      </w:pPr>
    </w:p>
    <w:p w:rsidR="00DB773A" w:rsidRPr="006E3F64" w:rsidRDefault="00DB773A" w:rsidP="00DB773A">
      <w:pPr>
        <w:numPr>
          <w:ilvl w:val="0"/>
          <w:numId w:val="8"/>
        </w:num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 a predisporre </w:t>
      </w:r>
      <w:r w:rsidR="00B85B07">
        <w:rPr>
          <w:rFonts w:ascii="Calibri Light" w:hAnsi="Calibri Light"/>
          <w:sz w:val="22"/>
          <w:szCs w:val="22"/>
        </w:rPr>
        <w:t>la posizione</w:t>
      </w:r>
      <w:r w:rsidR="009C557D" w:rsidRPr="009C557D">
        <w:rPr>
          <w:rFonts w:ascii="Calibri Light" w:hAnsi="Calibri Light"/>
          <w:sz w:val="22"/>
          <w:szCs w:val="22"/>
        </w:rPr>
        <w:t xml:space="preserve"> </w:t>
      </w:r>
      <w:r w:rsidR="009C557D">
        <w:rPr>
          <w:rFonts w:ascii="Calibri Light" w:hAnsi="Calibri Light"/>
          <w:sz w:val="22"/>
          <w:szCs w:val="22"/>
        </w:rPr>
        <w:t>del singolo candidato</w:t>
      </w:r>
      <w:r w:rsidR="00B85B07">
        <w:rPr>
          <w:rFonts w:ascii="Calibri Light" w:hAnsi="Calibri Light"/>
          <w:sz w:val="22"/>
          <w:szCs w:val="22"/>
        </w:rPr>
        <w:t xml:space="preserve"> in </w:t>
      </w:r>
      <w:r w:rsidRPr="006E3F64">
        <w:rPr>
          <w:rFonts w:ascii="Calibri Light" w:hAnsi="Calibri Light"/>
          <w:sz w:val="22"/>
          <w:szCs w:val="22"/>
        </w:rPr>
        <w:t>elenco di cui all’art. 132 R.E.</w:t>
      </w:r>
      <w:r w:rsidR="00313AAE">
        <w:rPr>
          <w:rFonts w:ascii="Calibri Light" w:hAnsi="Calibri Light"/>
          <w:sz w:val="22"/>
          <w:szCs w:val="22"/>
        </w:rPr>
        <w:t>.</w:t>
      </w:r>
    </w:p>
    <w:p w:rsidR="00DB773A" w:rsidRPr="006E3F64" w:rsidRDefault="00DB773A" w:rsidP="00DB773A">
      <w:pPr>
        <w:ind w:left="435"/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 </w:t>
      </w:r>
    </w:p>
    <w:p w:rsidR="00313AAE" w:rsidRDefault="00B953A6" w:rsidP="00C34544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 data e l’ora</w:t>
      </w:r>
      <w:r w:rsidR="00C34544" w:rsidRPr="00C34544">
        <w:rPr>
          <w:rFonts w:ascii="Calibri Light" w:hAnsi="Calibri Light"/>
          <w:sz w:val="22"/>
          <w:szCs w:val="22"/>
        </w:rPr>
        <w:t xml:space="preserve"> del colloquio saranno comunicate ai candidati esclusivamente all’indirizzo di posta elettronica </w:t>
      </w:r>
      <w:r w:rsidR="002A4E12">
        <w:rPr>
          <w:rFonts w:ascii="Calibri Light" w:hAnsi="Calibri Light"/>
          <w:sz w:val="22"/>
          <w:szCs w:val="22"/>
        </w:rPr>
        <w:t xml:space="preserve">certificata </w:t>
      </w:r>
      <w:r w:rsidR="00B852ED">
        <w:rPr>
          <w:rFonts w:ascii="Calibri Light" w:hAnsi="Calibri Light"/>
          <w:sz w:val="22"/>
          <w:szCs w:val="22"/>
        </w:rPr>
        <w:t xml:space="preserve">(indicato nel modello di domanda) </w:t>
      </w:r>
      <w:r w:rsidR="00C34544" w:rsidRPr="00C34544">
        <w:rPr>
          <w:rFonts w:ascii="Calibri Light" w:hAnsi="Calibri Light"/>
          <w:sz w:val="22"/>
          <w:szCs w:val="22"/>
        </w:rPr>
        <w:t>con</w:t>
      </w:r>
      <w:r>
        <w:rPr>
          <w:rFonts w:ascii="Calibri Light" w:hAnsi="Calibri Light"/>
          <w:sz w:val="22"/>
          <w:szCs w:val="22"/>
        </w:rPr>
        <w:t xml:space="preserve"> almeno </w:t>
      </w:r>
      <w:r w:rsidR="00C34544" w:rsidRPr="00C34544">
        <w:rPr>
          <w:rFonts w:ascii="Calibri Light" w:hAnsi="Calibri Light"/>
          <w:sz w:val="22"/>
          <w:szCs w:val="22"/>
        </w:rPr>
        <w:t>15</w:t>
      </w:r>
      <w:r w:rsidR="001D1352">
        <w:rPr>
          <w:rFonts w:ascii="Calibri Light" w:hAnsi="Calibri Light"/>
          <w:sz w:val="22"/>
          <w:szCs w:val="22"/>
        </w:rPr>
        <w:t xml:space="preserve"> </w:t>
      </w:r>
      <w:r w:rsidR="00C34544" w:rsidRPr="00C34544">
        <w:rPr>
          <w:rFonts w:ascii="Calibri Light" w:hAnsi="Calibri Light"/>
          <w:sz w:val="22"/>
          <w:szCs w:val="22"/>
        </w:rPr>
        <w:t>(quindici) giorni di preavviso</w:t>
      </w:r>
      <w:r w:rsidR="00313AAE">
        <w:rPr>
          <w:rFonts w:ascii="Calibri Light" w:hAnsi="Calibri Light"/>
          <w:sz w:val="22"/>
          <w:szCs w:val="22"/>
        </w:rPr>
        <w:t>. Gli stessi daranno conferma della presenza.</w:t>
      </w:r>
    </w:p>
    <w:p w:rsidR="00C34544" w:rsidRPr="00C34544" w:rsidRDefault="00054B80" w:rsidP="00C34544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 colloqui si te</w:t>
      </w:r>
      <w:r w:rsidR="00543A77">
        <w:rPr>
          <w:rFonts w:ascii="Calibri Light" w:hAnsi="Calibri Light"/>
          <w:sz w:val="22"/>
          <w:szCs w:val="22"/>
        </w:rPr>
        <w:t xml:space="preserve">rranno presso la sede dell’Ufficio Distrettuale dell’Esecuzione Penale Esterna </w:t>
      </w:r>
      <w:r>
        <w:rPr>
          <w:rFonts w:ascii="Calibri Light" w:hAnsi="Calibri Light"/>
          <w:sz w:val="22"/>
          <w:szCs w:val="22"/>
        </w:rPr>
        <w:t xml:space="preserve"> di Ancona.</w:t>
      </w:r>
    </w:p>
    <w:p w:rsidR="00C34544" w:rsidRPr="00C34544" w:rsidRDefault="00C34544" w:rsidP="00C34544">
      <w:pPr>
        <w:jc w:val="both"/>
        <w:rPr>
          <w:rFonts w:ascii="Calibri Light" w:hAnsi="Calibri Light"/>
          <w:sz w:val="22"/>
          <w:szCs w:val="22"/>
        </w:rPr>
      </w:pPr>
      <w:r w:rsidRPr="00C34544">
        <w:rPr>
          <w:rFonts w:ascii="Calibri Light" w:hAnsi="Calibri Light"/>
          <w:sz w:val="22"/>
          <w:szCs w:val="22"/>
        </w:rPr>
        <w:t xml:space="preserve">I candidati dovranno presentarsi al colloquio muniti di valido documento di identità. </w:t>
      </w:r>
    </w:p>
    <w:p w:rsidR="00046ACC" w:rsidRDefault="00C34544" w:rsidP="00C34544">
      <w:pPr>
        <w:jc w:val="both"/>
        <w:rPr>
          <w:rFonts w:ascii="Calibri Light" w:hAnsi="Calibri Light"/>
          <w:sz w:val="22"/>
          <w:szCs w:val="22"/>
        </w:rPr>
      </w:pPr>
      <w:r w:rsidRPr="00C34544">
        <w:rPr>
          <w:rFonts w:ascii="Calibri Light" w:hAnsi="Calibri Light"/>
          <w:sz w:val="22"/>
          <w:szCs w:val="22"/>
        </w:rPr>
        <w:t>Non saranno accolte richiest</w:t>
      </w:r>
      <w:r w:rsidR="00BB023C">
        <w:rPr>
          <w:rFonts w:ascii="Calibri Light" w:hAnsi="Calibri Light"/>
          <w:sz w:val="22"/>
          <w:szCs w:val="22"/>
        </w:rPr>
        <w:t xml:space="preserve">e di differimento del colloquio, </w:t>
      </w:r>
      <w:r w:rsidR="00BB023C" w:rsidRPr="0008485F">
        <w:rPr>
          <w:rFonts w:ascii="Calibri Light" w:hAnsi="Calibri Light"/>
          <w:sz w:val="22"/>
          <w:szCs w:val="22"/>
        </w:rPr>
        <w:t>salvo documentati gravi motivi</w:t>
      </w:r>
      <w:r w:rsidR="006E4E1C" w:rsidRPr="0008485F">
        <w:rPr>
          <w:rFonts w:ascii="Calibri Light" w:hAnsi="Calibri Light"/>
          <w:sz w:val="22"/>
          <w:szCs w:val="22"/>
        </w:rPr>
        <w:t xml:space="preserve"> </w:t>
      </w:r>
      <w:r w:rsidR="00046ACC" w:rsidRPr="0008485F">
        <w:rPr>
          <w:rFonts w:ascii="Calibri Light" w:hAnsi="Calibri Light"/>
          <w:sz w:val="22"/>
          <w:szCs w:val="22"/>
        </w:rPr>
        <w:t>.</w:t>
      </w:r>
    </w:p>
    <w:p w:rsidR="00C34544" w:rsidRPr="00C34544" w:rsidRDefault="00C34544" w:rsidP="00C34544">
      <w:pPr>
        <w:jc w:val="both"/>
        <w:rPr>
          <w:rFonts w:ascii="Calibri Light" w:hAnsi="Calibri Light"/>
          <w:sz w:val="22"/>
          <w:szCs w:val="22"/>
        </w:rPr>
      </w:pPr>
      <w:r w:rsidRPr="00C34544">
        <w:rPr>
          <w:rFonts w:ascii="Calibri Light" w:hAnsi="Calibri Light"/>
          <w:sz w:val="22"/>
          <w:szCs w:val="22"/>
        </w:rPr>
        <w:t>La mancata effettuazione del colloquio determinerà il non inserimento nell’elenco.</w:t>
      </w:r>
    </w:p>
    <w:p w:rsidR="001D1352" w:rsidRPr="0075782E" w:rsidRDefault="00DB773A" w:rsidP="003A11C4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L’e</w:t>
      </w:r>
      <w:r w:rsidR="002D1FDC">
        <w:rPr>
          <w:rFonts w:ascii="Calibri Light" w:hAnsi="Calibri Light"/>
          <w:sz w:val="22"/>
          <w:szCs w:val="22"/>
        </w:rPr>
        <w:t>lenco medesimo, sottoscritto dal Presidente della Commissione</w:t>
      </w:r>
      <w:r w:rsidRPr="006E3F64">
        <w:rPr>
          <w:rFonts w:ascii="Calibri Light" w:hAnsi="Calibri Light"/>
          <w:sz w:val="22"/>
          <w:szCs w:val="22"/>
        </w:rPr>
        <w:t>,</w:t>
      </w:r>
      <w:r w:rsidR="002D1FDC">
        <w:rPr>
          <w:rFonts w:ascii="Calibri Light" w:hAnsi="Calibri Light"/>
          <w:sz w:val="22"/>
          <w:szCs w:val="22"/>
        </w:rPr>
        <w:t xml:space="preserve"> al termine delle procedure di selezione</w:t>
      </w:r>
      <w:r w:rsidRPr="006E3F64">
        <w:rPr>
          <w:rFonts w:ascii="Calibri Light" w:hAnsi="Calibri Light"/>
          <w:sz w:val="22"/>
          <w:szCs w:val="22"/>
        </w:rPr>
        <w:t xml:space="preserve"> sarà reso pub</w:t>
      </w:r>
      <w:r w:rsidR="00723990">
        <w:rPr>
          <w:rFonts w:ascii="Calibri Light" w:hAnsi="Calibri Light"/>
          <w:sz w:val="22"/>
          <w:szCs w:val="22"/>
        </w:rPr>
        <w:t>blico mediante pubblicazione</w:t>
      </w:r>
      <w:r w:rsidR="00B5217A">
        <w:rPr>
          <w:rFonts w:ascii="Calibri Light" w:hAnsi="Calibri Light"/>
          <w:sz w:val="22"/>
          <w:szCs w:val="22"/>
        </w:rPr>
        <w:t xml:space="preserve"> </w:t>
      </w:r>
      <w:r w:rsidR="00054B80">
        <w:rPr>
          <w:rFonts w:ascii="Calibri Light" w:hAnsi="Calibri Light"/>
          <w:sz w:val="22"/>
          <w:szCs w:val="22"/>
        </w:rPr>
        <w:t xml:space="preserve">sul </w:t>
      </w:r>
      <w:r w:rsidR="00723990">
        <w:rPr>
          <w:rFonts w:ascii="Calibri Light" w:hAnsi="Calibri Light"/>
          <w:sz w:val="22"/>
          <w:szCs w:val="22"/>
        </w:rPr>
        <w:t>sito</w:t>
      </w:r>
      <w:r w:rsidRPr="006E3F64">
        <w:rPr>
          <w:rFonts w:ascii="Calibri Light" w:hAnsi="Calibri Light"/>
          <w:sz w:val="22"/>
          <w:szCs w:val="22"/>
        </w:rPr>
        <w:t xml:space="preserve"> istituzionale del Ministero della </w:t>
      </w:r>
      <w:r w:rsidR="001D1352">
        <w:rPr>
          <w:rFonts w:ascii="Calibri Light" w:hAnsi="Calibri Light"/>
          <w:sz w:val="22"/>
          <w:szCs w:val="22"/>
        </w:rPr>
        <w:t>Giustizia</w:t>
      </w:r>
      <w:r w:rsidR="0075782E">
        <w:rPr>
          <w:rFonts w:ascii="Calibri Light" w:hAnsi="Calibri Light"/>
          <w:sz w:val="22"/>
          <w:szCs w:val="22"/>
        </w:rPr>
        <w:t xml:space="preserve"> </w:t>
      </w:r>
      <w:proofErr w:type="spellStart"/>
      <w:r w:rsidR="0075782E" w:rsidRPr="0075782E">
        <w:rPr>
          <w:rFonts w:ascii="Calibri Light" w:hAnsi="Calibri Light"/>
          <w:sz w:val="22"/>
          <w:szCs w:val="22"/>
          <w:u w:val="single"/>
        </w:rPr>
        <w:t>htpp</w:t>
      </w:r>
      <w:proofErr w:type="spellEnd"/>
      <w:r w:rsidR="0075782E" w:rsidRPr="0075782E">
        <w:rPr>
          <w:rFonts w:ascii="Calibri Light" w:hAnsi="Calibri Light"/>
          <w:sz w:val="22"/>
          <w:szCs w:val="22"/>
          <w:u w:val="single"/>
        </w:rPr>
        <w:t>://www.giustizia.it/.</w:t>
      </w:r>
    </w:p>
    <w:p w:rsidR="00313AAE" w:rsidRDefault="009C557D" w:rsidP="00046ACC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L</w:t>
      </w:r>
      <w:r w:rsidR="00313AAE">
        <w:rPr>
          <w:rFonts w:ascii="Calibri Light" w:hAnsi="Calibri Light"/>
          <w:sz w:val="22"/>
          <w:szCs w:val="22"/>
        </w:rPr>
        <w:t>o stesso avrà validità per quattro anni</w:t>
      </w:r>
      <w:r w:rsidRPr="009C557D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dalla data di pubblicazione sul sito.</w:t>
      </w:r>
    </w:p>
    <w:p w:rsidR="00313AAE" w:rsidRDefault="00313AAE" w:rsidP="00DB773A">
      <w:pPr>
        <w:jc w:val="center"/>
        <w:rPr>
          <w:rFonts w:ascii="Calibri Light" w:hAnsi="Calibri Light"/>
          <w:sz w:val="22"/>
          <w:szCs w:val="22"/>
        </w:rPr>
      </w:pPr>
    </w:p>
    <w:p w:rsidR="00DB773A" w:rsidRPr="006E3F64" w:rsidRDefault="00DB773A" w:rsidP="00DB773A">
      <w:pPr>
        <w:jc w:val="center"/>
        <w:rPr>
          <w:rFonts w:ascii="Calibri Light" w:hAnsi="Calibri Light"/>
          <w:b/>
          <w:sz w:val="22"/>
          <w:szCs w:val="22"/>
        </w:rPr>
      </w:pPr>
      <w:r w:rsidRPr="006E3F64">
        <w:rPr>
          <w:rFonts w:ascii="Calibri Light" w:hAnsi="Calibri Light"/>
          <w:b/>
          <w:sz w:val="22"/>
          <w:szCs w:val="22"/>
        </w:rPr>
        <w:t>Articolo 8</w:t>
      </w:r>
    </w:p>
    <w:p w:rsidR="00DB773A" w:rsidRPr="006E3F64" w:rsidRDefault="00DB773A" w:rsidP="00DB7F36">
      <w:pPr>
        <w:jc w:val="center"/>
        <w:rPr>
          <w:rFonts w:ascii="Calibri Light" w:hAnsi="Calibri Light"/>
          <w:b/>
          <w:sz w:val="22"/>
          <w:szCs w:val="22"/>
        </w:rPr>
      </w:pPr>
      <w:r w:rsidRPr="006E3F64">
        <w:rPr>
          <w:rFonts w:ascii="Calibri Light" w:hAnsi="Calibri Light"/>
          <w:b/>
          <w:sz w:val="22"/>
          <w:szCs w:val="22"/>
        </w:rPr>
        <w:t>Trattamento dei dati personali e disposizioni finali</w:t>
      </w:r>
    </w:p>
    <w:p w:rsidR="00DB773A" w:rsidRPr="006E3F64" w:rsidRDefault="00DB773A" w:rsidP="00DB773A">
      <w:pPr>
        <w:ind w:firstLine="708"/>
        <w:jc w:val="both"/>
        <w:rPr>
          <w:rFonts w:ascii="Calibri Light" w:hAnsi="Calibri Light"/>
          <w:sz w:val="22"/>
          <w:szCs w:val="22"/>
        </w:rPr>
      </w:pPr>
    </w:p>
    <w:p w:rsidR="00DB773A" w:rsidRPr="006E3F64" w:rsidRDefault="003A11C4" w:rsidP="00DB773A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 </w:t>
      </w:r>
      <w:r w:rsidR="00C34544" w:rsidRPr="006E3F64">
        <w:rPr>
          <w:rFonts w:ascii="Calibri Light" w:hAnsi="Calibri Light"/>
          <w:sz w:val="22"/>
          <w:szCs w:val="22"/>
        </w:rPr>
        <w:t xml:space="preserve">I dati </w:t>
      </w:r>
      <w:r w:rsidR="00DB773A" w:rsidRPr="006E3F64">
        <w:rPr>
          <w:rFonts w:ascii="Calibri Light" w:hAnsi="Calibri Light"/>
          <w:sz w:val="22"/>
          <w:szCs w:val="22"/>
        </w:rPr>
        <w:t>personali forniti dai candidati saranno trattati a</w:t>
      </w:r>
      <w:r w:rsidR="0075782E">
        <w:rPr>
          <w:rFonts w:ascii="Calibri Light" w:hAnsi="Calibri Light"/>
          <w:sz w:val="22"/>
          <w:szCs w:val="22"/>
        </w:rPr>
        <w:t xml:space="preserve">i sensi del Decreto </w:t>
      </w:r>
      <w:r w:rsidR="00C34544" w:rsidRPr="006E3F64">
        <w:rPr>
          <w:rFonts w:ascii="Calibri Light" w:hAnsi="Calibri Light"/>
          <w:sz w:val="22"/>
          <w:szCs w:val="22"/>
        </w:rPr>
        <w:t xml:space="preserve"> L</w:t>
      </w:r>
      <w:r w:rsidR="0075782E">
        <w:rPr>
          <w:rFonts w:ascii="Calibri Light" w:hAnsi="Calibri Light"/>
          <w:sz w:val="22"/>
          <w:szCs w:val="22"/>
        </w:rPr>
        <w:t>egislativo</w:t>
      </w:r>
      <w:r w:rsidR="00C34544" w:rsidRPr="006E3F64">
        <w:rPr>
          <w:rFonts w:ascii="Calibri Light" w:hAnsi="Calibri Light"/>
          <w:sz w:val="22"/>
          <w:szCs w:val="22"/>
        </w:rPr>
        <w:t xml:space="preserve"> 30/06/2003 </w:t>
      </w:r>
      <w:r w:rsidR="00DB773A" w:rsidRPr="006E3F64">
        <w:rPr>
          <w:rFonts w:ascii="Calibri Light" w:hAnsi="Calibri Light"/>
          <w:sz w:val="22"/>
          <w:szCs w:val="22"/>
        </w:rPr>
        <w:t>n. 19</w:t>
      </w:r>
      <w:r w:rsidR="006D7D66">
        <w:rPr>
          <w:rFonts w:ascii="Calibri Light" w:hAnsi="Calibri Light"/>
          <w:sz w:val="22"/>
          <w:szCs w:val="22"/>
        </w:rPr>
        <w:t>6</w:t>
      </w:r>
      <w:r w:rsidR="00065ED4">
        <w:rPr>
          <w:rFonts w:ascii="Calibri Light" w:hAnsi="Calibri Light"/>
          <w:sz w:val="22"/>
          <w:szCs w:val="22"/>
        </w:rPr>
        <w:t xml:space="preserve"> e </w:t>
      </w:r>
      <w:r w:rsidR="00065ED4" w:rsidRPr="003B2B36">
        <w:rPr>
          <w:rFonts w:ascii="Calibri Light" w:hAnsi="Calibri Light"/>
          <w:sz w:val="22"/>
          <w:szCs w:val="22"/>
        </w:rPr>
        <w:t>saranno raccolti presso l</w:t>
      </w:r>
      <w:r w:rsidR="00543A77">
        <w:rPr>
          <w:rFonts w:ascii="Calibri Light" w:hAnsi="Calibri Light"/>
          <w:sz w:val="22"/>
          <w:szCs w:val="22"/>
        </w:rPr>
        <w:t xml:space="preserve">’Ufficio Distrettuale dell’Esecuzione Penale Esterna </w:t>
      </w:r>
      <w:r w:rsidR="00BB023C" w:rsidRPr="003B2B36">
        <w:rPr>
          <w:rFonts w:ascii="Calibri Light" w:hAnsi="Calibri Light"/>
          <w:sz w:val="22"/>
          <w:szCs w:val="22"/>
        </w:rPr>
        <w:t xml:space="preserve"> di Ancona</w:t>
      </w:r>
      <w:r w:rsidR="00543A77">
        <w:rPr>
          <w:rFonts w:ascii="Calibri Light" w:hAnsi="Calibri Light"/>
          <w:sz w:val="22"/>
          <w:szCs w:val="22"/>
        </w:rPr>
        <w:t xml:space="preserve"> </w:t>
      </w:r>
      <w:r w:rsidR="00DB773A" w:rsidRPr="006E3F64">
        <w:rPr>
          <w:rFonts w:ascii="Calibri Light" w:hAnsi="Calibri Light"/>
          <w:sz w:val="22"/>
          <w:szCs w:val="22"/>
        </w:rPr>
        <w:t>per le finalità di gestione della presente selezione.</w:t>
      </w:r>
    </w:p>
    <w:p w:rsidR="00DB773A" w:rsidRPr="006E3F64" w:rsidRDefault="003A11C4" w:rsidP="00DB773A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 </w:t>
      </w:r>
      <w:r w:rsidR="00DB773A" w:rsidRPr="006E3F64">
        <w:rPr>
          <w:rFonts w:ascii="Calibri Light" w:hAnsi="Calibri Light"/>
          <w:sz w:val="22"/>
          <w:szCs w:val="22"/>
        </w:rPr>
        <w:t xml:space="preserve">Il trattamento dei dati in questione avverrà anche successivamente all’eventuale instaurazione del rapporto di collaborazione professionale ex art. 80 O.P. per le necessità inerenti alla gestione del rapporto medesimo. </w:t>
      </w:r>
    </w:p>
    <w:p w:rsidR="00DB773A" w:rsidRPr="006E3F64" w:rsidRDefault="00DB773A" w:rsidP="003A11C4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L’indicazione di tali dati è obbligatoria ai fini della valutazione dei requisiti di partecipazione</w:t>
      </w:r>
      <w:r w:rsidR="00065ED4">
        <w:rPr>
          <w:rFonts w:ascii="Calibri Light" w:hAnsi="Calibri Light"/>
          <w:sz w:val="22"/>
          <w:szCs w:val="22"/>
        </w:rPr>
        <w:t>, pena l’esclusione dalla selezione</w:t>
      </w:r>
      <w:r w:rsidRPr="006E3F64">
        <w:rPr>
          <w:rFonts w:ascii="Calibri Light" w:hAnsi="Calibri Light"/>
          <w:sz w:val="22"/>
          <w:szCs w:val="22"/>
        </w:rPr>
        <w:t xml:space="preserve">. </w:t>
      </w:r>
    </w:p>
    <w:p w:rsidR="00DB773A" w:rsidRDefault="00DB773A" w:rsidP="003A11C4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>L’interessato ha il diritto di accesso ai dati che lo riguardano, nonché quello di far rettificare, aggiornare, completare o cancellare i dati erronei, incompleti o raccolti in termini non conformi alla legge, nonché il diritto di opporsi al loro trattamento per motivi illegittimi con le modalità e nei casi indicati dal D.L.gs 30/06/2003, n. 196.</w:t>
      </w:r>
    </w:p>
    <w:p w:rsidR="0064297B" w:rsidRPr="006E3F64" w:rsidRDefault="0064297B" w:rsidP="003A11C4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caso di autocertificazioni o di dichiarazioni sosti</w:t>
      </w:r>
      <w:r w:rsidR="00543A77">
        <w:rPr>
          <w:rFonts w:ascii="Calibri Light" w:hAnsi="Calibri Light"/>
          <w:sz w:val="22"/>
          <w:szCs w:val="22"/>
        </w:rPr>
        <w:t>tutive di atto di notorietà rilev</w:t>
      </w:r>
      <w:r w:rsidR="006D7D66">
        <w:rPr>
          <w:rFonts w:ascii="Calibri Light" w:hAnsi="Calibri Light"/>
          <w:sz w:val="22"/>
          <w:szCs w:val="22"/>
        </w:rPr>
        <w:t>a</w:t>
      </w:r>
      <w:r>
        <w:rPr>
          <w:rFonts w:ascii="Calibri Light" w:hAnsi="Calibri Light"/>
          <w:sz w:val="22"/>
          <w:szCs w:val="22"/>
        </w:rPr>
        <w:t>tesi non veritiere si procederà  secondo quanto previsto dall’art. 76 del D.P.R. 445/2000</w:t>
      </w:r>
      <w:r w:rsidR="00065ED4">
        <w:rPr>
          <w:rFonts w:ascii="Calibri Light" w:hAnsi="Calibri Light"/>
          <w:sz w:val="22"/>
          <w:szCs w:val="22"/>
        </w:rPr>
        <w:t>.</w:t>
      </w:r>
    </w:p>
    <w:p w:rsidR="009C557D" w:rsidRDefault="00DB773A" w:rsidP="001D1352">
      <w:pPr>
        <w:jc w:val="both"/>
        <w:rPr>
          <w:rFonts w:ascii="Calibri Light" w:hAnsi="Calibri Light"/>
          <w:sz w:val="22"/>
          <w:szCs w:val="22"/>
        </w:rPr>
      </w:pPr>
      <w:r w:rsidRPr="006E3F64">
        <w:rPr>
          <w:rFonts w:ascii="Calibri Light" w:hAnsi="Calibri Light"/>
          <w:sz w:val="22"/>
          <w:szCs w:val="22"/>
        </w:rPr>
        <w:t xml:space="preserve">Il </w:t>
      </w:r>
      <w:r w:rsidR="0064297B">
        <w:rPr>
          <w:rFonts w:ascii="Calibri Light" w:hAnsi="Calibri Light"/>
          <w:sz w:val="22"/>
          <w:szCs w:val="22"/>
        </w:rPr>
        <w:t xml:space="preserve">presente avviso </w:t>
      </w:r>
      <w:r w:rsidR="00C34544" w:rsidRPr="006E3F64">
        <w:rPr>
          <w:rFonts w:ascii="Calibri Light" w:hAnsi="Calibri Light"/>
          <w:sz w:val="22"/>
          <w:szCs w:val="22"/>
        </w:rPr>
        <w:t>è pubblicato sul</w:t>
      </w:r>
      <w:r w:rsidRPr="006E3F64">
        <w:rPr>
          <w:rFonts w:ascii="Calibri Light" w:hAnsi="Calibri Light"/>
          <w:sz w:val="22"/>
          <w:szCs w:val="22"/>
        </w:rPr>
        <w:t xml:space="preserve"> sito web istituzionale del Ministero della Giustizia</w:t>
      </w:r>
      <w:r w:rsidR="001D1352">
        <w:rPr>
          <w:rFonts w:ascii="Calibri Light" w:hAnsi="Calibri Light"/>
          <w:sz w:val="22"/>
          <w:szCs w:val="22"/>
        </w:rPr>
        <w:t xml:space="preserve"> e sul sito dell’Ordine regionale degli Psicologi dell’Emilia Romagna e delle March</w:t>
      </w:r>
      <w:r w:rsidR="00065ED4">
        <w:rPr>
          <w:rFonts w:ascii="Calibri Light" w:hAnsi="Calibri Light"/>
          <w:sz w:val="22"/>
          <w:szCs w:val="22"/>
        </w:rPr>
        <w:t>e.</w:t>
      </w:r>
    </w:p>
    <w:p w:rsidR="00543A77" w:rsidRDefault="00543A77" w:rsidP="001D1352">
      <w:pPr>
        <w:jc w:val="both"/>
        <w:rPr>
          <w:rFonts w:ascii="Calibri Light" w:hAnsi="Calibri Light"/>
          <w:sz w:val="22"/>
          <w:szCs w:val="22"/>
        </w:rPr>
      </w:pPr>
    </w:p>
    <w:p w:rsidR="00543A77" w:rsidRDefault="00543A77" w:rsidP="001D1352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Bologna,10 maggio 2018</w:t>
      </w:r>
    </w:p>
    <w:p w:rsidR="00065ED4" w:rsidRDefault="00065ED4" w:rsidP="001D1352">
      <w:pPr>
        <w:jc w:val="both"/>
        <w:rPr>
          <w:rFonts w:ascii="Calibri Light" w:hAnsi="Calibri Light"/>
          <w:sz w:val="22"/>
          <w:szCs w:val="22"/>
        </w:rPr>
      </w:pPr>
    </w:p>
    <w:p w:rsidR="009C557D" w:rsidRPr="009C557D" w:rsidRDefault="009C557D" w:rsidP="009C557D">
      <w:pPr>
        <w:jc w:val="center"/>
        <w:rPr>
          <w:rFonts w:ascii="Calibri Light" w:hAnsi="Calibri Light"/>
          <w:b/>
          <w:sz w:val="22"/>
          <w:szCs w:val="22"/>
        </w:rPr>
      </w:pPr>
      <w:r w:rsidRPr="009C557D">
        <w:rPr>
          <w:rFonts w:ascii="Calibri Light" w:hAnsi="Calibri Light"/>
          <w:b/>
          <w:sz w:val="22"/>
          <w:szCs w:val="22"/>
        </w:rPr>
        <w:t>IL DIRETTORE</w:t>
      </w:r>
    </w:p>
    <w:p w:rsidR="009C557D" w:rsidRPr="009C557D" w:rsidRDefault="009C557D" w:rsidP="009C557D">
      <w:pPr>
        <w:jc w:val="center"/>
        <w:rPr>
          <w:rFonts w:ascii="Calibri Light" w:hAnsi="Calibri Light"/>
          <w:b/>
          <w:sz w:val="22"/>
          <w:szCs w:val="22"/>
        </w:rPr>
      </w:pPr>
      <w:r w:rsidRPr="009C557D">
        <w:rPr>
          <w:rFonts w:ascii="Calibri Light" w:hAnsi="Calibri Light"/>
          <w:b/>
          <w:sz w:val="22"/>
          <w:szCs w:val="22"/>
        </w:rPr>
        <w:t>Dott.ssa Maria Paola Schiaffelli</w:t>
      </w:r>
    </w:p>
    <w:p w:rsidR="009C557D" w:rsidRPr="009C557D" w:rsidRDefault="009C557D" w:rsidP="009C557D">
      <w:pPr>
        <w:jc w:val="center"/>
        <w:rPr>
          <w:rFonts w:ascii="Gill Sans MT" w:hAnsi="Gill Sans MT" w:cs="Arial"/>
          <w:b/>
          <w:iCs/>
          <w:color w:val="000000"/>
          <w:sz w:val="20"/>
          <w:szCs w:val="20"/>
        </w:rPr>
      </w:pPr>
    </w:p>
    <w:p w:rsidR="006D7D66" w:rsidRPr="006D7D66" w:rsidRDefault="006D7D66" w:rsidP="006D7D66">
      <w:pPr>
        <w:ind w:right="-54"/>
        <w:jc w:val="both"/>
        <w:rPr>
          <w:rFonts w:ascii="Gill Sans MT" w:hAnsi="Gill Sans MT" w:cs="Arial"/>
          <w:iCs/>
          <w:color w:val="000000"/>
          <w:sz w:val="20"/>
          <w:szCs w:val="20"/>
        </w:rPr>
      </w:pPr>
    </w:p>
    <w:sectPr w:rsidR="006D7D66" w:rsidRPr="006D7D66" w:rsidSect="00634478">
      <w:footerReference w:type="default" r:id="rId11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08" w:rsidRDefault="00534A08">
      <w:r>
        <w:separator/>
      </w:r>
    </w:p>
  </w:endnote>
  <w:endnote w:type="continuationSeparator" w:id="0">
    <w:p w:rsidR="00534A08" w:rsidRDefault="0053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08" w:rsidRDefault="00902B08">
    <w:pPr>
      <w:pStyle w:val="Pidipagina"/>
    </w:pPr>
    <w:r>
      <w:rPr>
        <w:rFonts w:ascii="Calibri" w:hAnsi="Calibri"/>
      </w:rPr>
      <w:tab/>
    </w:r>
    <w:r w:rsidR="005E0ECD">
      <w:fldChar w:fldCharType="begin"/>
    </w:r>
    <w:r w:rsidR="00902567">
      <w:instrText>PAGE   \* MERGEFORMAT</w:instrText>
    </w:r>
    <w:r w:rsidR="005E0ECD">
      <w:fldChar w:fldCharType="separate"/>
    </w:r>
    <w:r w:rsidR="00292772">
      <w:rPr>
        <w:noProof/>
      </w:rPr>
      <w:t>1</w:t>
    </w:r>
    <w:r w:rsidR="005E0ECD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08" w:rsidRDefault="00534A08">
      <w:r>
        <w:separator/>
      </w:r>
    </w:p>
  </w:footnote>
  <w:footnote w:type="continuationSeparator" w:id="0">
    <w:p w:rsidR="00534A08" w:rsidRDefault="00534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C2F"/>
    <w:multiLevelType w:val="multilevel"/>
    <w:tmpl w:val="1348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12ACC"/>
    <w:multiLevelType w:val="multilevel"/>
    <w:tmpl w:val="31D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20CBE"/>
    <w:multiLevelType w:val="hybridMultilevel"/>
    <w:tmpl w:val="EFFA07F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E3EEE"/>
    <w:multiLevelType w:val="multilevel"/>
    <w:tmpl w:val="767E59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01753"/>
    <w:multiLevelType w:val="hybridMultilevel"/>
    <w:tmpl w:val="88907B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BD1"/>
    <w:multiLevelType w:val="multilevel"/>
    <w:tmpl w:val="C5E4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5492A"/>
    <w:multiLevelType w:val="multilevel"/>
    <w:tmpl w:val="0E2E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36F4B"/>
    <w:multiLevelType w:val="hybridMultilevel"/>
    <w:tmpl w:val="AF78059E"/>
    <w:lvl w:ilvl="0" w:tplc="0410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>
    <w:nsid w:val="4ECA64AD"/>
    <w:multiLevelType w:val="hybridMultilevel"/>
    <w:tmpl w:val="17F8F41A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093F4B"/>
    <w:multiLevelType w:val="multilevel"/>
    <w:tmpl w:val="DC9C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93160"/>
    <w:multiLevelType w:val="hybridMultilevel"/>
    <w:tmpl w:val="DE52B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27A14"/>
    <w:multiLevelType w:val="multilevel"/>
    <w:tmpl w:val="268C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055358"/>
    <w:multiLevelType w:val="multilevel"/>
    <w:tmpl w:val="5680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8018A"/>
    <w:multiLevelType w:val="multilevel"/>
    <w:tmpl w:val="767E59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B6708"/>
    <w:multiLevelType w:val="hybridMultilevel"/>
    <w:tmpl w:val="DE04EC3E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66A85"/>
    <w:multiLevelType w:val="hybridMultilevel"/>
    <w:tmpl w:val="10EEB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92A2D"/>
    <w:multiLevelType w:val="hybridMultilevel"/>
    <w:tmpl w:val="5136ECD6"/>
    <w:lvl w:ilvl="0" w:tplc="0410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>
    <w:nsid w:val="79D10C09"/>
    <w:multiLevelType w:val="multilevel"/>
    <w:tmpl w:val="BD54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4"/>
  </w:num>
  <w:num w:numId="14">
    <w:abstractNumId w:val="15"/>
  </w:num>
  <w:num w:numId="15">
    <w:abstractNumId w:val="10"/>
  </w:num>
  <w:num w:numId="16">
    <w:abstractNumId w:val="7"/>
  </w:num>
  <w:num w:numId="17">
    <w:abstractNumId w:val="0"/>
  </w:num>
  <w:num w:numId="18">
    <w:abstractNumId w:val="6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E5CAC"/>
    <w:rsid w:val="00036961"/>
    <w:rsid w:val="000372E0"/>
    <w:rsid w:val="00046ACC"/>
    <w:rsid w:val="00054B0A"/>
    <w:rsid w:val="00054B80"/>
    <w:rsid w:val="000633F2"/>
    <w:rsid w:val="00065ED4"/>
    <w:rsid w:val="0006687C"/>
    <w:rsid w:val="00072E2C"/>
    <w:rsid w:val="0008485F"/>
    <w:rsid w:val="0009178E"/>
    <w:rsid w:val="0009232C"/>
    <w:rsid w:val="000C3D4E"/>
    <w:rsid w:val="000C4345"/>
    <w:rsid w:val="000E0F7F"/>
    <w:rsid w:val="000E1A4C"/>
    <w:rsid w:val="000E5CAC"/>
    <w:rsid w:val="00106123"/>
    <w:rsid w:val="00113AE7"/>
    <w:rsid w:val="00165868"/>
    <w:rsid w:val="00185C85"/>
    <w:rsid w:val="0019219A"/>
    <w:rsid w:val="001B7DE5"/>
    <w:rsid w:val="001C1FBA"/>
    <w:rsid w:val="001D1352"/>
    <w:rsid w:val="001E0D1E"/>
    <w:rsid w:val="00204637"/>
    <w:rsid w:val="00252FD6"/>
    <w:rsid w:val="00291C97"/>
    <w:rsid w:val="00292772"/>
    <w:rsid w:val="002A2B5C"/>
    <w:rsid w:val="002A432F"/>
    <w:rsid w:val="002A4E12"/>
    <w:rsid w:val="002A6AA7"/>
    <w:rsid w:val="002B3087"/>
    <w:rsid w:val="002D19BA"/>
    <w:rsid w:val="002D1FDC"/>
    <w:rsid w:val="00310A02"/>
    <w:rsid w:val="00313AAE"/>
    <w:rsid w:val="00343126"/>
    <w:rsid w:val="00343AFA"/>
    <w:rsid w:val="00376840"/>
    <w:rsid w:val="003856C6"/>
    <w:rsid w:val="00390FFB"/>
    <w:rsid w:val="003A11C4"/>
    <w:rsid w:val="003B2B36"/>
    <w:rsid w:val="003E5CA9"/>
    <w:rsid w:val="0045044D"/>
    <w:rsid w:val="00464194"/>
    <w:rsid w:val="00470789"/>
    <w:rsid w:val="004818CD"/>
    <w:rsid w:val="004B6789"/>
    <w:rsid w:val="004C022F"/>
    <w:rsid w:val="004D2B49"/>
    <w:rsid w:val="004E23DA"/>
    <w:rsid w:val="004F267B"/>
    <w:rsid w:val="00501B08"/>
    <w:rsid w:val="00502658"/>
    <w:rsid w:val="00534A08"/>
    <w:rsid w:val="00543A77"/>
    <w:rsid w:val="0057032C"/>
    <w:rsid w:val="00572EDA"/>
    <w:rsid w:val="00574AF5"/>
    <w:rsid w:val="00576DDB"/>
    <w:rsid w:val="005D0A4F"/>
    <w:rsid w:val="005E0ECD"/>
    <w:rsid w:val="005F25E1"/>
    <w:rsid w:val="00604D83"/>
    <w:rsid w:val="00624850"/>
    <w:rsid w:val="00624B8B"/>
    <w:rsid w:val="00634478"/>
    <w:rsid w:val="0064297B"/>
    <w:rsid w:val="00644483"/>
    <w:rsid w:val="00677E97"/>
    <w:rsid w:val="006B4926"/>
    <w:rsid w:val="006D1274"/>
    <w:rsid w:val="006D7D66"/>
    <w:rsid w:val="006E3F64"/>
    <w:rsid w:val="006E4E1C"/>
    <w:rsid w:val="006F3368"/>
    <w:rsid w:val="006F6546"/>
    <w:rsid w:val="00723990"/>
    <w:rsid w:val="0074576B"/>
    <w:rsid w:val="0075782E"/>
    <w:rsid w:val="007838A0"/>
    <w:rsid w:val="007C294B"/>
    <w:rsid w:val="007D3D7D"/>
    <w:rsid w:val="007E3B63"/>
    <w:rsid w:val="00821673"/>
    <w:rsid w:val="00843DFC"/>
    <w:rsid w:val="0086209F"/>
    <w:rsid w:val="00862D74"/>
    <w:rsid w:val="008C6A10"/>
    <w:rsid w:val="008D49C4"/>
    <w:rsid w:val="008E7D44"/>
    <w:rsid w:val="00902567"/>
    <w:rsid w:val="00902B08"/>
    <w:rsid w:val="0092734C"/>
    <w:rsid w:val="00930C8E"/>
    <w:rsid w:val="00943519"/>
    <w:rsid w:val="00963BCC"/>
    <w:rsid w:val="00993FE1"/>
    <w:rsid w:val="00996D90"/>
    <w:rsid w:val="009C557D"/>
    <w:rsid w:val="009E3ADB"/>
    <w:rsid w:val="00A0266B"/>
    <w:rsid w:val="00A45A54"/>
    <w:rsid w:val="00A545ED"/>
    <w:rsid w:val="00AA6E6A"/>
    <w:rsid w:val="00AB5726"/>
    <w:rsid w:val="00B117BB"/>
    <w:rsid w:val="00B2721C"/>
    <w:rsid w:val="00B50547"/>
    <w:rsid w:val="00B5217A"/>
    <w:rsid w:val="00B819EB"/>
    <w:rsid w:val="00B852ED"/>
    <w:rsid w:val="00B85B07"/>
    <w:rsid w:val="00B953A6"/>
    <w:rsid w:val="00BA7B5A"/>
    <w:rsid w:val="00BB023C"/>
    <w:rsid w:val="00BF442F"/>
    <w:rsid w:val="00C0281B"/>
    <w:rsid w:val="00C31D92"/>
    <w:rsid w:val="00C34544"/>
    <w:rsid w:val="00C36E89"/>
    <w:rsid w:val="00C41FA4"/>
    <w:rsid w:val="00C92B4C"/>
    <w:rsid w:val="00CA4E1D"/>
    <w:rsid w:val="00CC0ECC"/>
    <w:rsid w:val="00CE3D8E"/>
    <w:rsid w:val="00CF0995"/>
    <w:rsid w:val="00D06C32"/>
    <w:rsid w:val="00D25A37"/>
    <w:rsid w:val="00D45556"/>
    <w:rsid w:val="00DB773A"/>
    <w:rsid w:val="00DB7F36"/>
    <w:rsid w:val="00DC0168"/>
    <w:rsid w:val="00DF10E5"/>
    <w:rsid w:val="00E14BE5"/>
    <w:rsid w:val="00E356AD"/>
    <w:rsid w:val="00E83686"/>
    <w:rsid w:val="00E914C4"/>
    <w:rsid w:val="00EB29BA"/>
    <w:rsid w:val="00ED1ACF"/>
    <w:rsid w:val="00EF5376"/>
    <w:rsid w:val="00F04398"/>
    <w:rsid w:val="00F17049"/>
    <w:rsid w:val="00F9146E"/>
    <w:rsid w:val="00FD1608"/>
    <w:rsid w:val="00FF08D6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D1E"/>
    <w:rPr>
      <w:sz w:val="24"/>
      <w:szCs w:val="24"/>
      <w:lang w:eastAsia="it-IT"/>
    </w:rPr>
  </w:style>
  <w:style w:type="paragraph" w:styleId="Titolo2">
    <w:name w:val="heading 2"/>
    <w:basedOn w:val="Normale"/>
    <w:qFormat/>
    <w:rsid w:val="000E5C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0E5C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E5CAC"/>
    <w:pPr>
      <w:spacing w:before="100" w:beforeAutospacing="1" w:after="100" w:afterAutospacing="1"/>
    </w:pPr>
  </w:style>
  <w:style w:type="character" w:styleId="Enfasigrassetto">
    <w:name w:val="Strong"/>
    <w:qFormat/>
    <w:rsid w:val="000E5CAC"/>
    <w:rPr>
      <w:b/>
      <w:bCs/>
    </w:rPr>
  </w:style>
  <w:style w:type="character" w:styleId="Collegamentoipertestuale">
    <w:name w:val="Hyperlink"/>
    <w:rsid w:val="000E5CAC"/>
    <w:rPr>
      <w:color w:val="0000FF"/>
      <w:u w:val="single"/>
    </w:rPr>
  </w:style>
  <w:style w:type="paragraph" w:customStyle="1" w:styleId="Default">
    <w:name w:val="Default"/>
    <w:rsid w:val="000E5CA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0E5CAC"/>
    <w:pPr>
      <w:spacing w:line="25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E5CAC"/>
    <w:pPr>
      <w:spacing w:line="258" w:lineRule="atLeast"/>
    </w:pPr>
    <w:rPr>
      <w:rFonts w:cs="Times New Roman"/>
      <w:color w:val="auto"/>
    </w:rPr>
  </w:style>
  <w:style w:type="paragraph" w:styleId="Intestazione">
    <w:name w:val="header"/>
    <w:basedOn w:val="Normale"/>
    <w:rsid w:val="00E356AD"/>
    <w:pPr>
      <w:tabs>
        <w:tab w:val="center" w:pos="4819"/>
        <w:tab w:val="right" w:pos="9638"/>
      </w:tabs>
    </w:pPr>
    <w:rPr>
      <w:rFonts w:ascii="Bookman Old Style" w:hAnsi="Bookman Old Style"/>
    </w:rPr>
  </w:style>
  <w:style w:type="paragraph" w:styleId="Pidipagina">
    <w:name w:val="footer"/>
    <w:basedOn w:val="Normale"/>
    <w:link w:val="PidipaginaCarattere"/>
    <w:uiPriority w:val="99"/>
    <w:rsid w:val="00E356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90FF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E23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E23D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45044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5044D"/>
    <w:rPr>
      <w:lang w:eastAsia="it-IT"/>
    </w:rPr>
  </w:style>
  <w:style w:type="character" w:styleId="Rimandonotaapidipagina">
    <w:name w:val="footnote reference"/>
    <w:basedOn w:val="Carpredefinitoparagrafo"/>
    <w:rsid w:val="0045044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D4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7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5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opass.cedefop.europa.eu/it/documents/curriculum-vit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pe.ancon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8DE5-2DA3-4F9C-86FC-04F81856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Esperti psicologi e criminologi - 3 luglio 2013 - LIGURIA - Avviso di selezione</vt:lpstr>
    </vt:vector>
  </TitlesOfParts>
  <Company>Microsoft</Company>
  <LinksUpToDate>false</LinksUpToDate>
  <CharactersWithSpaces>12998</CharactersWithSpaces>
  <SharedDoc>false</SharedDoc>
  <HLinks>
    <vt:vector size="12" baseType="variant">
      <vt:variant>
        <vt:i4>2883651</vt:i4>
      </vt:variant>
      <vt:variant>
        <vt:i4>3</vt:i4>
      </vt:variant>
      <vt:variant>
        <vt:i4>0</vt:i4>
      </vt:variant>
      <vt:variant>
        <vt:i4>5</vt:i4>
      </vt:variant>
      <vt:variant>
        <vt:lpwstr>mailto:uepe.ancona@giustiziacert.it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mailto:uepe.ancona@giustiziacert.it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Esperti psicologi e criminologi - 3 luglio 2013 - LIGURIA - Avviso di selezione</dc:title>
  <dc:creator>livio_c</dc:creator>
  <cp:lastModifiedBy>uepe.bologna</cp:lastModifiedBy>
  <cp:revision>2</cp:revision>
  <cp:lastPrinted>2018-05-10T10:28:00Z</cp:lastPrinted>
  <dcterms:created xsi:type="dcterms:W3CDTF">2018-05-10T13:39:00Z</dcterms:created>
  <dcterms:modified xsi:type="dcterms:W3CDTF">2018-05-10T13:39:00Z</dcterms:modified>
</cp:coreProperties>
</file>